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jc w:val="right"/>
        <w:rPr>
          <w:lang w:val="ru-RU"/>
        </w:rPr>
      </w:pPr>
      <w:r>
        <w:rPr>
          <w:lang w:val="ru-RU"/>
        </w:rPr>
        <w:t xml:space="preserve">Экз. № ____</w:t>
      </w:r>
      <w:r>
        <w:rPr>
          <w:lang w:val="ru-RU"/>
        </w:rPr>
      </w:r>
      <w:r>
        <w:rPr>
          <w:lang w:val="ru-RU"/>
        </w:rPr>
      </w:r>
    </w:p>
    <w:p>
      <w:pPr>
        <w:pStyle w:val="908"/>
        <w:ind w:firstLine="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pStyle w:val="902"/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R7 DocumentBuilder 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H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l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p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</w:t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pStyle w:val="91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ИНСТРУКЦИЯ ПО СБОРКЕ ДЕМО-ФОРМЫ В 1С</w: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11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</w:r>
      <w:r>
        <w:rPr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823244</wp:posOffset>
                </wp:positionV>
                <wp:extent cx="686140" cy="5429250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686137" cy="542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912"/>
                              <w:tblW w:w="0" w:type="auto"/>
                              <w:tblInd w:w="7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397"/>
                            </w:tblGrid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дубл.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Взам. инв.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Подпись.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13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914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15728640;o:allowoverlap:true;o:allowincell:true;mso-position-horizontal-relative:page;margin-left:33.80pt;mso-position-horizontal:absolute;mso-position-vertical-relative:text;margin-top:64.82pt;mso-position-vertical:absolute;width:54.03pt;height:427.50pt;mso-wrap-distance-left:0.00pt;mso-wrap-distance-top:0.00pt;mso-wrap-distance-right:0.00pt;mso-wrap-distance-bottom:0.00pt;rotation:0;visibility:visible;" filled="f">
                <v:textbox inset="0,0,0,0">
                  <w:txbxContent>
                    <w:tbl>
                      <w:tblPr>
                        <w:tblStyle w:val="912"/>
                        <w:tblW w:w="0" w:type="auto"/>
                        <w:tblInd w:w="7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397"/>
                      </w:tblGrid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13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13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13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дубл.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13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13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Взам. инв.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13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13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Подпись.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13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13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13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914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lang w:val="ru-RU"/>
        </w:rPr>
        <w:t xml:space="preserve">Листов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NUMPAGES   \* MERGEFORMAT </w:instrText>
      </w:r>
      <w:r>
        <w:rPr>
          <w:rFonts w:cs="Times New Roman"/>
          <w:lang w:val="ru-RU"/>
        </w:rPr>
        <w:fldChar w:fldCharType="separate"/>
      </w:r>
      <w:r>
        <w:rPr>
          <w:rFonts w:cs="Times New Roman"/>
          <w:lang w:val="ru-RU"/>
        </w:rPr>
        <w:t xml:space="preserve">6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pStyle w:val="911"/>
        <w:rPr>
          <w:rFonts w:cs="Times New Roman"/>
          <w:lang w:val="ru-RU"/>
        </w:rPr>
      </w:pPr>
      <w:r>
        <w:rPr>
          <w:rFonts w:cs="Times New Roman"/>
          <w:highlight w:val="none"/>
          <w:lang w:val="ru-RU"/>
        </w:rPr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</w:r>
    </w:p>
    <w:p>
      <w:pPr>
        <w:pStyle w:val="908"/>
        <w:ind w:left="0" w:right="0" w:firstLine="709"/>
        <w:suppressLineNumbers w:val="0"/>
      </w:pPr>
      <w:r>
        <w:rPr>
          <w:lang w:val="ru-RU"/>
        </w:rPr>
      </w:r>
      <w:r/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</w:rPr>
        <w:tab/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709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08"/>
        <w:ind w:left="0" w:right="0" w:firstLine="0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>
          <w:b/>
          <w:bCs/>
          <w:highlight w:val="none"/>
        </w:rPr>
      </w:sdtPr>
      <w:sdtContent>
        <w:p>
          <w:pPr>
            <w:pStyle w:val="891"/>
            <w:tabs>
              <w:tab w:val="left" w:pos="567" w:leader="none"/>
              <w:tab w:val="right" w:pos="9780" w:leader="dot"/>
            </w:tabs>
            <w:rPr>
              <w:b w:val="0"/>
              <w:bCs w:val="0"/>
              <w14:ligatures w14:val="none"/>
            </w:rPr>
            <w:suppressLineNumbers w:val="0"/>
          </w:pPr>
          <w:r>
            <w:rPr>
              <w:b/>
              <w:bCs/>
              <w:highlight w:val="none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b w:val="0"/>
              <w:bCs w:val="0"/>
              <w:highlight w:val="none"/>
            </w:rPr>
          </w:r>
          <w:hyperlink w:tooltip="#_Toc1" w:anchor="_Toc1" w:history="1"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 </w:t>
            </w:r>
            <w:r>
              <w:rPr>
                <w:rStyle w:val="884"/>
                <w:b w:val="0"/>
                <w:bCs w:val="0"/>
                <w:highlight w:val="none"/>
              </w:rPr>
              <w:t xml:space="preserve">НАЗНАЧЕНИЕ</w:t>
            </w:r>
            <w:r>
              <w:rPr>
                <w:rStyle w:val="884"/>
                <w:b w:val="0"/>
                <w:bCs w:val="0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b w:val="0"/>
              <w:bCs w:val="0"/>
              <w14:ligatures w14:val="none"/>
            </w:rPr>
          </w:r>
          <w:r>
            <w:rPr>
              <w:b w:val="0"/>
              <w:bCs w:val="0"/>
              <w14:ligatures w14:val="none"/>
            </w:rPr>
          </w:r>
        </w:p>
        <w:p>
          <w:pPr>
            <w:pStyle w:val="891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2" w:anchor="_Toc2" w:history="1">
            <w:r>
              <w:rPr>
                <w:rStyle w:val="884"/>
                <w:b/>
                <w:bCs/>
              </w:rPr>
            </w:r>
            <w:r>
              <w:rPr>
                <w:rStyle w:val="884"/>
                <w:b w:val="0"/>
                <w:bCs w:val="0"/>
                <w:highlight w:val="none"/>
              </w:rPr>
              <w:t xml:space="preserve">2. СОЗДАНИЕ ОБЩЕГО МОДУЛЯ</w:t>
            </w:r>
            <w:r>
              <w:rPr>
                <w:rStyle w:val="884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_Toc2 \h</w:instrText>
              <w:fldChar w:fldCharType="separate"/>
              <w:t xml:space="preserve">4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  <w:suppressLineNumbers w:val="0"/>
          </w:pPr>
          <w:r/>
          <w:hyperlink w:tooltip="#_Toc3" w:anchor="_Toc3" w:history="1">
            <w:r>
              <w:rPr>
                <w:rStyle w:val="884"/>
                <w:b/>
                <w:bCs/>
              </w:rPr>
            </w:r>
            <w:r>
              <w:rPr>
                <w:rStyle w:val="884"/>
                <w:b w:val="0"/>
                <w:bCs w:val="0"/>
                <w:highlight w:val="none"/>
              </w:rPr>
              <w:t xml:space="preserve">2</w:t>
            </w:r>
            <w:r>
              <w:rPr>
                <w:rStyle w:val="884"/>
                <w:b w:val="0"/>
                <w:bCs w:val="0"/>
                <w:highlight w:val="none"/>
              </w:rPr>
              <w:t xml:space="preserve">.1 Создание обработк</w:t>
            </w:r>
            <w:r>
              <w:rPr>
                <w:rStyle w:val="884"/>
                <w:b w:val="0"/>
                <w:bCs w:val="0"/>
                <w:highlight w:val="none"/>
              </w:rPr>
              <w:t xml:space="preserve">и и формы</w:t>
            </w:r>
            <w:r>
              <w:rPr>
                <w:rStyle w:val="884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_Toc3 \h</w:instrText>
              <w:fldChar w:fldCharType="separate"/>
              <w:t xml:space="preserve">4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highlight w:val="none"/>
              <w14:ligatures w14:val="none"/>
            </w:rPr>
          </w:pPr>
          <w:r/>
          <w:hyperlink w:tooltip="#_Toc4" w:anchor="_Toc4" w:history="1">
            <w:r>
              <w:rPr>
                <w:rStyle w:val="884"/>
                <w:b/>
                <w:bCs/>
              </w:rPr>
            </w:r>
            <w:r>
              <w:rPr>
                <w:rStyle w:val="884"/>
                <w:b w:val="0"/>
                <w:bCs w:val="0"/>
                <w:highlight w:val="none"/>
              </w:rPr>
              <w:t xml:space="preserve">2.2 Команды </w:t>
            </w:r>
            <w:r>
              <w:rPr>
                <w:rStyle w:val="884"/>
                <w:b w:val="0"/>
                <w:bCs w:val="0"/>
                <w:highlight w:val="none"/>
              </w:rPr>
              <w:t xml:space="preserve">формы</w:t>
            </w:r>
            <w:r>
              <w:rPr>
                <w:rStyle w:val="884"/>
                <w:b w:val="0"/>
                <w:bCs w:val="0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5</w:t>
              <w:fldChar w:fldCharType="end"/>
            </w:r>
          </w:hyperlink>
          <w:r>
            <w:rPr>
              <w:highlight w:val="none"/>
              <w14:ligatures w14:val="none"/>
            </w:rPr>
          </w:r>
          <w:r>
            <w:rPr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highlight w:val="none"/>
              <w14:ligatures w14:val="none"/>
            </w:rPr>
          </w:pPr>
          <w:r/>
          <w:hyperlink w:tooltip="#_Toc5" w:anchor="_Toc5" w:history="1">
            <w:r>
              <w:rPr>
                <w:rStyle w:val="884"/>
              </w:rPr>
            </w:r>
            <w:r>
              <w:rPr>
                <w:rStyle w:val="884"/>
                <w:highlight w:val="none"/>
              </w:rPr>
              <w:t xml:space="preserve">2.3 Элементы формы</w:t>
            </w:r>
            <w:r>
              <w:rPr>
                <w:rStyle w:val="884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5</w:t>
              <w:fldChar w:fldCharType="end"/>
            </w:r>
          </w:hyperlink>
          <w:r>
            <w:rPr>
              <w:highlight w:val="none"/>
              <w14:ligatures w14:val="none"/>
            </w:rPr>
          </w:r>
          <w:r>
            <w:rPr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highlight w:val="none"/>
              <w14:ligatures w14:val="none"/>
            </w:rPr>
          </w:pPr>
          <w:r/>
          <w:hyperlink w:tooltip="#_Toc6" w:anchor="_Toc6" w:history="1">
            <w:r>
              <w:rPr>
                <w:rStyle w:val="884"/>
              </w:rPr>
            </w:r>
            <w:r>
              <w:rPr>
                <w:rStyle w:val="884"/>
                <w:highlight w:val="none"/>
              </w:rPr>
              <w:t xml:space="preserve">2.4 Подключение кода</w:t>
            </w:r>
            <w:r>
              <w:rPr>
                <w:rStyle w:val="884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5</w:t>
              <w:fldChar w:fldCharType="end"/>
            </w:r>
          </w:hyperlink>
          <w:r>
            <w:rPr>
              <w:highlight w:val="none"/>
              <w14:ligatures w14:val="none"/>
            </w:rPr>
          </w:r>
          <w:r>
            <w:rPr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highlight w:val="none"/>
              <w14:ligatures w14:val="none"/>
            </w:rPr>
          </w:pPr>
          <w:r/>
          <w:hyperlink w:tooltip="#_Toc7" w:anchor="_Toc7" w:history="1">
            <w:r>
              <w:rPr>
                <w:rStyle w:val="884"/>
              </w:rPr>
            </w:r>
            <w:r>
              <w:rPr>
                <w:rStyle w:val="884"/>
                <w:highlight w:val="none"/>
              </w:rPr>
              <w:t xml:space="preserve">2.5 Проверка</w:t>
            </w:r>
            <w:r>
              <w:rPr>
                <w:rStyle w:val="884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6</w:t>
              <w:fldChar w:fldCharType="end"/>
            </w:r>
          </w:hyperlink>
          <w:r>
            <w:rPr>
              <w:highlight w:val="none"/>
              <w14:ligatures w14:val="none"/>
            </w:rPr>
          </w:r>
          <w:r>
            <w:rPr>
              <w:highlight w:val="none"/>
              <w14:ligatures w14:val="none"/>
            </w:rPr>
          </w:r>
        </w:p>
        <w:p>
          <w:pPr>
            <w:pStyle w:val="892"/>
            <w:tabs>
              <w:tab w:val="right" w:pos="9780" w:leader="dot"/>
            </w:tabs>
            <w:rPr>
              <w:highlight w:val="none"/>
              <w14:ligatures w14:val="none"/>
            </w:rPr>
          </w:pPr>
          <w:r/>
          <w:hyperlink w:tooltip="#_Toc8" w:anchor="_Toc8" w:history="1">
            <w:r>
              <w:rPr>
                <w:rStyle w:val="884"/>
              </w:rPr>
            </w:r>
            <w:r>
              <w:rPr>
                <w:rStyle w:val="884"/>
                <w:highlight w:val="none"/>
              </w:rPr>
              <w:t xml:space="preserve">2.6 Проверка геттеров</w:t>
            </w:r>
            <w:r>
              <w:rPr>
                <w:rStyle w:val="884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_Toc8 \h</w:instrText>
              <w:fldChar w:fldCharType="separate"/>
              <w:t xml:space="preserve">6</w:t>
              <w:fldChar w:fldCharType="end"/>
            </w:r>
          </w:hyperlink>
          <w:r>
            <w:rPr>
              <w:highlight w:val="none"/>
              <w14:ligatures w14:val="none"/>
            </w:rPr>
          </w:r>
          <w:r>
            <w:rPr>
              <w:highlight w:val="none"/>
              <w14:ligatures w14:val="none"/>
            </w:rPr>
          </w:r>
        </w:p>
        <w:p>
          <w:pPr>
            <w:rPr>
              <w:b/>
              <w:bCs/>
              <w:highlight w:val="none"/>
            </w:rPr>
          </w:pPr>
          <w:r>
            <w:rPr>
              <w:b/>
              <w:bCs/>
              <w14:ligatures w14:val="none"/>
            </w:rPr>
          </w:r>
          <w:r>
            <w:fldChar w:fldCharType="end"/>
          </w:r>
          <w:r>
            <w:rPr>
              <w:b/>
              <w:bCs/>
              <w:highlight w:val="none"/>
            </w:rPr>
          </w:r>
          <w:r>
            <w:rPr>
              <w:b/>
              <w:bCs/>
              <w:highlight w:val="none"/>
            </w:rPr>
          </w:r>
        </w:p>
      </w:sdtContent>
    </w:sdt>
    <w:p>
      <w:pPr>
        <w:shd w:val="nil" w:color="auto"/>
        <w:rPr>
          <w:b/>
          <w:bCs/>
          <w14:ligatures w14:val="none"/>
        </w:rPr>
        <w:suppressLineNumbers w:val="0"/>
      </w:pPr>
      <w:r>
        <w:rPr>
          <w:b/>
          <w:bCs/>
          <w14:ligatures w14:val="none"/>
        </w:rPr>
        <w:br w:type="page" w:clear="all"/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726"/>
        <w:ind w:left="1106" w:right="0" w:hanging="397"/>
        <w:spacing w:before="0" w:beforeAutospacing="0" w:after="0" w:afterAutospacing="0" w:line="360" w:lineRule="auto"/>
        <w:rPr>
          <w:b/>
          <w:bCs/>
          <w14:ligatures w14:val="none"/>
        </w:rPr>
        <w:suppressLineNumbers w:val="0"/>
      </w:pPr>
      <w:r/>
      <w:bookmarkStart w:id="1" w:name="_Toc1"/>
      <w:r>
        <w:rPr>
          <w:b/>
          <w:bCs/>
          <w:highlight w:val="none"/>
        </w:rPr>
        <w:t xml:space="preserve">НАЗНАЧЕНИЕ</w:t>
      </w:r>
      <w:r>
        <w:rPr>
          <w:b/>
          <w:bCs/>
          <w14:ligatures w14:val="none"/>
        </w:rPr>
      </w:r>
      <w:bookmarkEnd w:id="1"/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908"/>
        <w:rPr>
          <w:highlight w:val="none"/>
          <w14:ligatures w14:val="none"/>
        </w:rPr>
      </w:pPr>
      <w:r>
        <w:t xml:space="preserve">Данная и</w:t>
      </w:r>
      <w:r>
        <w:t xml:space="preserve">нструкция описывает создание демо-формы для работы с R7 Document Builder в 1С.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shd w:val="nil" w:color="auto"/>
        <w:rPr>
          <w14:ligatures w14:val="none"/>
        </w:rPr>
        <w:suppressLineNumbers w:val="0"/>
      </w:pPr>
      <w:r>
        <w:rPr>
          <w14:ligatures w14:val="none"/>
        </w:rPr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726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2" w:name="_Toc2"/>
      <w:r>
        <w:rPr>
          <w:b/>
          <w:bCs/>
          <w:highlight w:val="none"/>
        </w:rPr>
        <w:t xml:space="preserve">2. СОЗДАНИЕ ОБЩЕГО МОДУЛЯ</w:t>
      </w:r>
      <w:r>
        <w:rPr>
          <w:b/>
          <w:bCs/>
          <w:highlight w:val="none"/>
        </w:rPr>
      </w:r>
      <w:bookmarkEnd w:id="2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Создайте общий модуль, например Р7ДокБилдер, для этого выполните действия: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конфигураторе: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Общие модули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→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Добавить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Имя: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Р7ДокБилдер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Свойства модуля: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Style w:val="758"/>
        <w:tblW w:w="0" w:type="auto"/>
        <w:tblInd w:w="684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204"/>
        <w:gridCol w:w="3916"/>
      </w:tblGrid>
      <w:tr>
        <w:tblPrEx/>
        <w:trPr>
          <w:trHeight w:val="0"/>
        </w:trPr>
        <w:tc>
          <w:tcPr>
            <w:shd w:val="clear" w:color="e1e2ff" w:fill="e1e2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Свойство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e1e2ff" w:fill="e1e2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Значение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Глобальный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08"/>
              <w:ind w:left="-283" w:right="0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Включено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Клиент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08"/>
              <w:ind w:left="-283" w:right="0" w:firstLine="142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Включено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Сервер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08"/>
              <w:ind w:left="-283" w:right="0" w:firstLine="142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Выключено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08"/>
              <w:ind w:left="0" w:right="0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Внешнее соединение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08"/>
              <w:ind w:left="-283" w:right="0" w:firstLine="142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Выключено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</w:tbl>
    <w:p>
      <w:pPr>
        <w:pStyle w:val="906"/>
        <w:numPr>
          <w:ilvl w:val="0"/>
          <w:numId w:val="5"/>
        </w:numPr>
        <w:ind w:right="0"/>
        <w:spacing w:before="0" w:after="0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Вставить код из  1с/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R7BuilderHelperAdapter.bsl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5"/>
        </w:numPr>
        <w:ind w:right="0"/>
        <w:spacing w:before="0" w:after="0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Gill Sans MT"/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2713" cy="966643"/>
                <wp:effectExtent l="0" t="0" r="0" b="0"/>
                <wp:docPr id="2" name="Group 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5762711" cy="966641"/>
                          <a:chOff x="0" y="0"/>
                          <a:chExt cx="5762711" cy="966641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 rot="0" flipH="0" flipV="0">
                            <a:off x="0" y="0"/>
                            <a:ext cx="5762711" cy="96664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807085" fill="norm" stroke="1" extrusionOk="0">
                                <a:moveTo>
                                  <a:pt x="6497100" y="806743"/>
                                </a:moveTo>
                                <a:lnTo>
                                  <a:pt x="38100" y="806743"/>
                                </a:lnTo>
                                <a:lnTo>
                                  <a:pt x="23306" y="803737"/>
                                </a:lnTo>
                                <a:lnTo>
                                  <a:pt x="11191" y="795551"/>
                                </a:lnTo>
                                <a:lnTo>
                                  <a:pt x="3006" y="783437"/>
                                </a:lnTo>
                                <a:lnTo>
                                  <a:pt x="0" y="76864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6497100" y="0"/>
                                </a:lnTo>
                                <a:lnTo>
                                  <a:pt x="6511893" y="3006"/>
                                </a:lnTo>
                                <a:lnTo>
                                  <a:pt x="6514492" y="4762"/>
                                </a:lnTo>
                                <a:lnTo>
                                  <a:pt x="38100" y="4762"/>
                                </a:lnTo>
                                <a:lnTo>
                                  <a:pt x="38100" y="801981"/>
                                </a:lnTo>
                                <a:lnTo>
                                  <a:pt x="6514492" y="801981"/>
                                </a:lnTo>
                                <a:lnTo>
                                  <a:pt x="6511893" y="803737"/>
                                </a:lnTo>
                                <a:lnTo>
                                  <a:pt x="6497100" y="806743"/>
                                </a:lnTo>
                                <a:close/>
                              </a:path>
                              <a:path w="6535420" h="807085" fill="norm" stroke="1" extrusionOk="0">
                                <a:moveTo>
                                  <a:pt x="6514492" y="801981"/>
                                </a:moveTo>
                                <a:lnTo>
                                  <a:pt x="6497100" y="801981"/>
                                </a:lnTo>
                                <a:lnTo>
                                  <a:pt x="6510044" y="799350"/>
                                </a:lnTo>
                                <a:lnTo>
                                  <a:pt x="6520644" y="792188"/>
                                </a:lnTo>
                                <a:lnTo>
                                  <a:pt x="6527807" y="781588"/>
                                </a:lnTo>
                                <a:lnTo>
                                  <a:pt x="6530437" y="768643"/>
                                </a:lnTo>
                                <a:lnTo>
                                  <a:pt x="6530437" y="38100"/>
                                </a:lnTo>
                                <a:lnTo>
                                  <a:pt x="6527807" y="25155"/>
                                </a:lnTo>
                                <a:lnTo>
                                  <a:pt x="6520644" y="14555"/>
                                </a:lnTo>
                                <a:lnTo>
                                  <a:pt x="6510044" y="7393"/>
                                </a:lnTo>
                                <a:lnTo>
                                  <a:pt x="6497100" y="4762"/>
                                </a:lnTo>
                                <a:lnTo>
                                  <a:pt x="6514492" y="4762"/>
                                </a:lnTo>
                                <a:lnTo>
                                  <a:pt x="6524008" y="11191"/>
                                </a:lnTo>
                                <a:lnTo>
                                  <a:pt x="6532193" y="23306"/>
                                </a:lnTo>
                                <a:lnTo>
                                  <a:pt x="6535200" y="38100"/>
                                </a:lnTo>
                                <a:lnTo>
                                  <a:pt x="6535200" y="768643"/>
                                </a:lnTo>
                                <a:lnTo>
                                  <a:pt x="6532193" y="783437"/>
                                </a:lnTo>
                                <a:lnTo>
                                  <a:pt x="6524008" y="795551"/>
                                </a:lnTo>
                                <a:lnTo>
                                  <a:pt x="6514492" y="801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0F33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 rot="0" flipH="0" flipV="0">
                            <a:off x="37128" y="5412"/>
                            <a:ext cx="5725580" cy="40609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875" h="356870" fill="norm" stroke="1" extrusionOk="0">
                                <a:moveTo>
                                  <a:pt x="6492337" y="356699"/>
                                </a:moveTo>
                                <a:lnTo>
                                  <a:pt x="0" y="356699"/>
                                </a:lnTo>
                                <a:lnTo>
                                  <a:pt x="0" y="19050"/>
                                </a:lnTo>
                                <a:lnTo>
                                  <a:pt x="1503" y="11653"/>
                                </a:lnTo>
                                <a:lnTo>
                                  <a:pt x="5595" y="5595"/>
                                </a:lnTo>
                                <a:lnTo>
                                  <a:pt x="11653" y="1503"/>
                                </a:lnTo>
                                <a:lnTo>
                                  <a:pt x="19050" y="0"/>
                                </a:lnTo>
                                <a:lnTo>
                                  <a:pt x="6473287" y="0"/>
                                </a:lnTo>
                                <a:lnTo>
                                  <a:pt x="6480684" y="1503"/>
                                </a:lnTo>
                                <a:lnTo>
                                  <a:pt x="6486741" y="5595"/>
                                </a:lnTo>
                                <a:lnTo>
                                  <a:pt x="6490834" y="11653"/>
                                </a:lnTo>
                                <a:lnTo>
                                  <a:pt x="6492337" y="19050"/>
                                </a:lnTo>
                                <a:lnTo>
                                  <a:pt x="6492337" y="35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D6">
                              <a:alpha val="99999"/>
                            </a:srgbClr>
                          </a:solidFill>
                        </wps:spPr>
                        <wps:txbx>
                          <w:txbxContent>
                            <w:p>
                              <w:r>
                                <w:rPr>
                                  <w:lang w:val="ru-RU"/>
                                </w:rPr>
                              </w:r>
                              <w:r/>
                            </w:p>
                            <w:p>
                              <w:pPr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vertOverflow="overflow" horzOverflow="overflow" vert="horz" wrap="square" lIns="91440" tIns="45720" rIns="91440" bIns="45720" numCol="1" spcCol="0" rtlCol="0" fromWordArt="0" anchor="ctr" anchorCtr="0" forceAA="0" upright="0" compatLnSpc="0"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 rot="0" flipH="0" flipV="0">
                            <a:off x="408483" y="87859"/>
                            <a:ext cx="5142024" cy="30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1"/>
                                <w:rPr>
                                  <w:b/>
                                  <w:sz w:val="36"/>
                                  <w:szCs w:val="4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b/>
                                  <w:sz w:val="24"/>
                                  <w:szCs w:val="36"/>
                                </w:rPr>
                                <w:t xml:space="preserve">Внимание</w:t>
                              </w:r>
                              <w:r>
                                <w:rPr>
                                  <w:b/>
                                  <w:sz w:val="36"/>
                                  <w:szCs w:val="48"/>
                                </w:rPr>
                              </w:r>
                              <w:r>
                                <w:rPr>
                                  <w:b/>
                                  <w:sz w:val="36"/>
                                  <w:szCs w:val="48"/>
                                </w:rPr>
                              </w:r>
                            </w:p>
                          </w:txbxContent>
                        </wps:txbx>
                        <wps:bodyPr vertOverflow="overflow" horzOverflow="overflow" vert="horz" wrap="square" lIns="36000" tIns="36000" rIns="36000" bIns="36000" numCol="1" spcCol="0" rtlCol="0" fromWordArt="0" anchor="t" anchorCtr="0" forceAA="0" upright="0" compatLnSpc="0">
                          <a:noAutofit/>
                        </wps:bodyPr>
                      </wps:wsp>
                      <wps:wsp>
                        <wps:cNvPr id="3" name=""/>
                        <wps:cNvSpPr txBox="1"/>
                        <wps:spPr bwMode="auto">
                          <a:xfrm rot="0" flipH="0" flipV="0">
                            <a:off x="74264" y="468000"/>
                            <a:ext cx="5614175" cy="49864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left"/>
                                <w:spacing w:before="1" w:after="0" w:afterAutospacing="0" w:line="240" w:lineRule="auto"/>
                                <w:rPr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212121"/>
                                  <w:sz w:val="24"/>
                                  <w:szCs w:val="32"/>
                                </w:rPr>
                                <w:t xml:space="preserve">демо-модуль формы вызывает функции без префикса, поэтому общий модуль</w:t>
                              </w:r>
                              <w:r>
                                <w:rPr>
                                  <w:sz w:val="24"/>
                                  <w:szCs w:val="32"/>
                                </w:rPr>
                              </w:r>
                              <w:r>
                                <w:rPr>
                                  <w:sz w:val="24"/>
                                  <w:szCs w:val="32"/>
                                </w:rPr>
                              </w:r>
                            </w:p>
                            <w:p>
                              <w:pPr>
                                <w:ind w:left="0" w:right="0" w:firstLine="0"/>
                                <w:jc w:val="left"/>
                                <w:spacing w:before="1" w:after="0" w:afterAutospacing="0" w:line="240" w:lineRule="auto"/>
                                <w:rPr>
                                  <w:rFonts w:ascii="Times New Roman" w:hAnsi="Times New Roman" w:cs="Times New Roman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212121"/>
                                  <w:sz w:val="24"/>
                                  <w:szCs w:val="32"/>
                                </w:rPr>
                                <w:t xml:space="preserve">должен быть глобальным.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40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32"/>
                                  <w:szCs w:val="40"/>
                                </w:rPr>
                              </w:r>
                            </w:p>
                          </w:txbxContent>
                        </wps:txbx>
                        <wps:bodyPr vertOverflow="overflow" horzOverflow="overflow" vert="horz" wrap="square" lIns="36000" tIns="36000" rIns="36000" bIns="36000" numCol="1" spcCol="0" rtlCol="0" fromWordArt="0" anchor="t" anchorCtr="0" forceAA="0" upright="0" compatLnSpc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width:453.76pt;height:76.11pt;mso-wrap-distance-left:0.00pt;mso-wrap-distance-top:0.00pt;mso-wrap-distance-right:0.00pt;mso-wrap-distance-bottom:0.00pt;rotation:0;" coordorigin="0,0" coordsize="57627,9666">
                <v:shape id="shape 2" o:spid="_x0000_s2" style="position:absolute;left:0;top:0;width:57627;height:9666;rotation:0;visibility:visible;" path="m99412,99956l581,99956l356,99583l169,98569l44,97069l0,95236l0,4720l44,2887l169,1387l356,370l581,0l99412,0l99639,370l99678,588l581,588l581,99366l99678,99366l99639,99583l99412,99956xem99678,99366l99412,99366l99611,99039l99773,98153l99882,96840l99924,95236l99924,4720l99882,3116l99773,1803l99611,914l99412,588l99678,588l99824,1387l99949,2887l99995,4720l99995,95236l99949,97069l99824,98569l99678,99366xe" coordsize="100000,100000" fillcolor="#740F33">
                  <v:path textboxrect="0,0,100000,100000"/>
                </v:shape>
                <v:shape id="shape 3" o:spid="_x0000_s3" style="position:absolute;left:371;top:54;width:57255;height:4060;rotation:0;v-text-anchor:middle;visibility:visible;" path="m99991,99951l0,99951l0,5338l23,3264l86,1567l178,419l292,0l99697,0l99810,419l99905,1567l99968,3264l99991,5338l99991,99951xe" coordsize="100000,100000" fillcolor="#FFE4D6">
                  <v:path textboxrect="0,0,100000,100000"/>
                  <v:fill opacity="-65178f"/>
                  <v:textbox inset="0,0,0,0">
                    <w:txbxContent>
                      <w:p>
                        <w:r>
                          <w:rPr>
                            <w:lang w:val="ru-RU"/>
                          </w:rPr>
                        </w:r>
                        <w:r/>
                      </w:p>
                      <w:p>
                        <w:pPr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084;top:878;width:51420;height:3044;rotation:0;v-text-anchor:top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1"/>
                          <w:rPr>
                            <w:b/>
                            <w:sz w:val="36"/>
                            <w:szCs w:val="4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sz w:val="24"/>
                            <w:szCs w:val="36"/>
                          </w:rPr>
                          <w:t xml:space="preserve">Внимание</w:t>
                        </w:r>
                        <w:r>
                          <w:rPr>
                            <w:b/>
                            <w:sz w:val="36"/>
                            <w:szCs w:val="48"/>
                          </w:rPr>
                        </w:r>
                        <w:r>
                          <w:rPr>
                            <w:b/>
                            <w:sz w:val="36"/>
                            <w:szCs w:val="48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742;top:4680;width:56141;height:4986;rotation:0;v-text-anchor:top;visibility:visible;" filled="f">
                  <v:textbox inset="0,0,0,0">
                    <w:txbxContent>
                      <w:p>
                        <w:pPr>
                          <w:ind w:left="0" w:right="0" w:firstLine="0"/>
                          <w:jc w:val="left"/>
                          <w:spacing w:before="1" w:after="0" w:afterAutospacing="0" w:line="240" w:lineRule="auto"/>
                          <w:rPr>
                            <w:sz w:val="24"/>
                            <w:szCs w:val="32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212121"/>
                            <w:sz w:val="24"/>
                            <w:szCs w:val="32"/>
                          </w:rPr>
                          <w:t xml:space="preserve">демо-модуль формы вызывает функции без префикса, поэтому общий модуль</w:t>
                        </w:r>
                        <w:r>
                          <w:rPr>
                            <w:sz w:val="24"/>
                            <w:szCs w:val="32"/>
                          </w:rPr>
                        </w:r>
                        <w:r>
                          <w:rPr>
                            <w:sz w:val="24"/>
                            <w:szCs w:val="32"/>
                          </w:rPr>
                        </w:r>
                      </w:p>
                      <w:p>
                        <w:pPr>
                          <w:ind w:left="0" w:right="0" w:firstLine="0"/>
                          <w:jc w:val="left"/>
                          <w:spacing w:before="1" w:after="0" w:afterAutospacing="0" w:line="240" w:lineRule="auto"/>
                          <w:rPr>
                            <w:rFonts w:ascii="Times New Roman" w:hAnsi="Times New Roman" w:cs="Times New Roman"/>
                            <w:sz w:val="32"/>
                            <w:szCs w:val="4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212121"/>
                            <w:sz w:val="24"/>
                            <w:szCs w:val="32"/>
                          </w:rPr>
                          <w:t xml:space="preserve">должен быть глобальным.</w: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40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40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28"/>
        <w:ind w:left="1106" w:right="0" w:hanging="397"/>
        <w:spacing w:before="0" w:beforeAutospacing="0" w:after="170" w:afterAutospacing="0" w:line="566" w:lineRule="atLeast"/>
        <w:shd w:val="clear" w:color="ffffff" w:themeColor="background1" w:fill="ffffff" w:themeFill="background1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/>
      <w:bookmarkStart w:id="3" w:name="_Toc3"/>
      <w:r>
        <w:rPr>
          <w:highlight w:val="none"/>
        </w:rPr>
        <w:t xml:space="preserve">2</w:t>
      </w:r>
      <w:r>
        <w:rPr>
          <w:highlight w:val="none"/>
        </w:rPr>
        <w:t xml:space="preserve">.1 Создание обработк</w:t>
      </w:r>
      <w:r>
        <w:rPr>
          <w:highlight w:val="none"/>
        </w:rPr>
        <w:t xml:space="preserve">и и формы</w:t>
      </w:r>
      <w:r>
        <w:rPr>
          <w:highlight w:val="none"/>
        </w:rPr>
      </w:r>
      <w:bookmarkEnd w:id="3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Внешние обработки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→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Добавить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Имя: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ДемоР7ДокБилдер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08"/>
      </w:pPr>
      <w:r>
        <w:t xml:space="preserve">Создайте основную форму обработки.</w:t>
      </w:r>
      <w:r>
        <w:t xml:space="preserve"> Добавьте следующие реквизиты формы:</w:t>
      </w:r>
      <w:r/>
    </w:p>
    <w:tbl>
      <w:tblPr>
        <w:tblStyle w:val="758"/>
        <w:tblW w:w="0" w:type="auto"/>
        <w:tblInd w:w="654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4171"/>
      </w:tblGrid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highlight w:val="none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highlight w:val="none"/>
              </w:rPr>
              <w:t xml:space="preserve">Тип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КаталогСохранения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ПутьHelper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ПутьRuntime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pStyle w:val="728"/>
        <w:spacing w:line="566" w:lineRule="atLeast"/>
        <w:rPr>
          <w:highlight w:val="none"/>
          <w14:ligatures w14:val="none"/>
        </w:rPr>
      </w:pPr>
      <w:r/>
      <w:bookmarkStart w:id="4" w:name="_Toc4"/>
      <w:r>
        <w:rPr>
          <w:highlight w:val="none"/>
        </w:rPr>
        <w:t xml:space="preserve">2.2 Команды </w:t>
      </w:r>
      <w:r>
        <w:rPr>
          <w:highlight w:val="none"/>
        </w:rPr>
        <w:t xml:space="preserve">формы</w:t>
      </w:r>
      <w:r>
        <w:rPr>
          <w:highlight w:val="none"/>
        </w:rPr>
      </w:r>
      <w:bookmarkEnd w:id="4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8"/>
        <w:rPr>
          <w14:ligatures w14:val="none"/>
        </w:rPr>
      </w:pPr>
      <w:r>
        <w:t xml:space="preserve">Добавьте команды формы:</w:t>
      </w:r>
      <w:r>
        <w:rPr>
          <w14:ligatures w14:val="none"/>
        </w:rPr>
      </w:r>
      <w:r>
        <w:rPr>
          <w14:ligatures w14:val="none"/>
        </w:rPr>
      </w:r>
    </w:p>
    <w:tbl>
      <w:tblPr>
        <w:tblStyle w:val="758"/>
        <w:tblW w:w="0" w:type="auto"/>
        <w:tblInd w:w="665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443"/>
      </w:tblGrid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  <w:t xml:space="preserve">Команда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  <w:t xml:space="preserve">Обработчик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ind w:left="283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ВыбратьКаталог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ВыбратьКаталог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ind w:left="283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ВыбратьHelper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ВыбратьHelper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ind w:left="283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ВыбратьRuntime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ВыбратьRuntime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ind w:left="283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СформироватьДемоОтчет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СформироватьДемоОтчет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ind w:left="283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ПроверитьГеттеры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44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ПроверитьГеттеры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pStyle w:val="728"/>
        <w:ind w:left="1106" w:right="0" w:hanging="397"/>
        <w:spacing w:before="0" w:beforeAutospacing="0" w:after="170" w:afterAutospacing="0" w:line="566" w:lineRule="atLeast"/>
        <w:shd w:val="clear" w:color="ffffff" w:themeColor="background1" w:fill="ffffff" w:themeFill="background1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5" w:name="_Toc5"/>
      <w:r>
        <w:rPr>
          <w:highlight w:val="none"/>
        </w:rPr>
        <w:t xml:space="preserve">2.3 Элементы формы</w:t>
      </w:r>
      <w:r>
        <w:rPr>
          <w:highlight w:val="none"/>
        </w:rPr>
      </w:r>
      <w:bookmarkEnd w:id="5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Рекомендуемаяя раскладка: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Поле «КаталогСохранения»;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Рядом кнопка команды «ВыбратьКаталог»;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Поле «Путь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H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elper»;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Рядом кнопка команды «Выбрать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H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elper»;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Поле «Путь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untime»;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Рядом кнопка команды «Выбрать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untime»;</w:t>
      </w:r>
      <w:r/>
    </w:p>
    <w:p>
      <w:pPr>
        <w:pStyle w:val="917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Крупная кнопка «СформироватьДемОотчет».</w:t>
      </w:r>
      <w:r/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Кнопка «ПроверитьГеттеры» для отдельной проверки чтения значений из XLSX.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Поле «</w:t>
      </w:r>
      <w:r>
        <w:rPr>
          <w:highlight w:val="none"/>
        </w:rPr>
        <w:t xml:space="preserve">ПутьRuntime» можно оставить пустым, если поставка разложена так: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spacing w:after="0" w:afterAutospacing="0" w:line="285" w:lineRule="atLeast"/>
        <w:shd w:val="clear" w:color="000000" w:themeColor="text1" w:fill="000000" w:themeFill="text1"/>
        <w:rPr>
          <w:color w:val="auto"/>
          <w:sz w:val="24"/>
          <w:szCs w:val="28"/>
          <w:highlight w:val="black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auto"/>
          <w:sz w:val="24"/>
          <w:szCs w:val="28"/>
          <w:highlight w:val="black"/>
        </w:rPr>
        <w:t xml:space="preserve">R7DocumentBuilder1C\</w:t>
      </w:r>
      <w:r>
        <w:rPr>
          <w:color w:val="auto"/>
          <w:sz w:val="24"/>
          <w:szCs w:val="28"/>
          <w:highlight w:val="black"/>
        </w:rPr>
      </w:r>
      <w:r>
        <w:rPr>
          <w:color w:val="auto"/>
          <w:sz w:val="24"/>
          <w:szCs w:val="28"/>
          <w:highlight w:val="black"/>
        </w:rPr>
      </w:r>
    </w:p>
    <w:p>
      <w:pPr>
        <w:ind w:left="0" w:right="0" w:firstLine="0"/>
        <w:spacing w:after="0" w:afterAutospacing="0" w:line="285" w:lineRule="atLeast"/>
        <w:shd w:val="clear" w:color="000000" w:themeColor="text1" w:fill="000000" w:themeFill="text1"/>
        <w:rPr>
          <w:color w:val="auto"/>
          <w:sz w:val="24"/>
          <w:szCs w:val="28"/>
          <w:highlight w:val="black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onsolas" w:hAnsi="Consolas" w:eastAsia="Consolas" w:cs="Consolas"/>
          <w:color w:val="auto"/>
          <w:sz w:val="24"/>
          <w:szCs w:val="28"/>
          <w:highlight w:val="black"/>
        </w:rPr>
        <w:t xml:space="preserve">  bin\r7_builder_helper.exe</w:t>
      </w:r>
      <w:r>
        <w:rPr>
          <w:color w:val="auto"/>
          <w:sz w:val="24"/>
          <w:szCs w:val="28"/>
          <w:highlight w:val="black"/>
        </w:rPr>
      </w:r>
      <w:r>
        <w:rPr>
          <w:color w:val="auto"/>
          <w:sz w:val="24"/>
          <w:szCs w:val="28"/>
          <w:highlight w:val="black"/>
        </w:rPr>
      </w:r>
    </w:p>
    <w:p>
      <w:pPr>
        <w:pStyle w:val="919"/>
        <w:rPr>
          <w:color w:val="000000" w:themeColor="text1"/>
          <w:sz w:val="24"/>
          <w:szCs w:val="28"/>
        </w:rPr>
      </w:pPr>
      <w:r>
        <w:rPr>
          <w:rFonts w:ascii="Consolas" w:hAnsi="Consolas" w:eastAsia="Consolas" w:cs="Consolas"/>
          <w:color w:val="auto"/>
          <w:sz w:val="24"/>
          <w:szCs w:val="28"/>
          <w:highlight w:val="black"/>
        </w:rPr>
        <w:t xml:space="preserve">  runtime\docbuilder.exe</w:t>
      </w:r>
      <w:r>
        <w:rPr>
          <w:color w:val="000000" w:themeColor="text1"/>
          <w:sz w:val="24"/>
          <w:szCs w:val="28"/>
        </w:rPr>
      </w:r>
      <w:r>
        <w:rPr>
          <w:color w:val="000000" w:themeColor="text1"/>
          <w:sz w:val="24"/>
          <w:szCs w:val="28"/>
        </w:rPr>
      </w:r>
    </w:p>
    <w:p>
      <w:pPr>
        <w:pStyle w:val="728"/>
        <w:rPr>
          <w:highlight w:val="none"/>
          <w14:ligatures w14:val="none"/>
        </w:rPr>
      </w:pPr>
      <w:r/>
      <w:bookmarkStart w:id="6" w:name="_Toc6"/>
      <w:r>
        <w:rPr>
          <w:highlight w:val="none"/>
        </w:rPr>
        <w:t xml:space="preserve">2.4 Подключение кода</w:t>
      </w:r>
      <w:r>
        <w:rPr>
          <w:highlight w:val="none"/>
        </w:rPr>
      </w:r>
      <w:bookmarkEnd w:id="6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8"/>
        <w:rPr>
          <w:rFonts w:ascii="Consolas" w:hAnsi="Consolas" w:cs="Consolas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модуль формы вставить код из </w:t>
      </w:r>
      <w:r>
        <w:rPr>
          <w:rFonts w:ascii="Consolas" w:hAnsi="Consolas" w:eastAsia="Consolas" w:cs="Consolas"/>
          <w:color w:val="000000" w:themeColor="text1"/>
          <w:sz w:val="28"/>
          <w:szCs w:val="28"/>
          <w:highlight w:val="none"/>
        </w:rPr>
        <w:t xml:space="preserve">1c\R7DemoReportFormModule.bsl</w:t>
      </w:r>
      <w:r>
        <w:rPr>
          <w:rFonts w:ascii="Consolas" w:hAnsi="Consolas" w:eastAsia="Consolas" w:cs="Consolas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Consolas" w:hAnsi="Consolas" w:cs="Consolas"/>
          <w:color w:val="000000" w:themeColor="text1"/>
          <w:sz w:val="28"/>
          <w:szCs w:val="28"/>
          <w:highlight w:val="none"/>
        </w:rPr>
      </w:r>
      <w:r>
        <w:rPr>
          <w:rFonts w:ascii="Consolas" w:hAnsi="Consolas" w:cs="Consolas"/>
          <w:color w:val="000000" w:themeColor="text1"/>
          <w:sz w:val="28"/>
          <w:szCs w:val="28"/>
          <w:highlight w:val="none"/>
        </w:rPr>
      </w:r>
    </w:p>
    <w:p>
      <w:pPr>
        <w:pStyle w:val="728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7" w:name="_Toc7"/>
      <w:r>
        <w:rPr>
          <w:highlight w:val="none"/>
        </w:rPr>
        <w:t xml:space="preserve">2.5 Проверка</w:t>
      </w:r>
      <w:r>
        <w:rPr>
          <w:highlight w:val="none"/>
        </w:rPr>
      </w:r>
      <w:bookmarkEnd w:id="7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Конфигурация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→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Проверить конфигурацию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Конфигурация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→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бновить конфигурацию базы данных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Запустить 1С:Предприятие.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Открыть обработку: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12"/>
        </w:numPr>
        <w:ind w:left="1531" w:right="0" w:hanging="397"/>
        <w:spacing w:before="0" w:after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Укажите каталог сохранения;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12"/>
        </w:numPr>
        <w:ind w:left="1531" w:right="0" w:hanging="397"/>
        <w:spacing w:before="0" w:after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Выберите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R7DocumentBuilder1C\bin\r7_builder_helper.exe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12"/>
        </w:numPr>
        <w:ind w:left="1531" w:right="0" w:hanging="397"/>
        <w:spacing w:before="0" w:after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Runtime — пусто.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12"/>
        </w:numPr>
        <w:ind w:left="1531" w:right="0" w:hanging="397"/>
        <w:spacing w:before="0" w:after="0" w:line="360" w:lineRule="auto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Нажать 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СформироватьДемоОтчет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Ожидаемый результат: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Consolas" w:hAnsi="Consolas" w:eastAsia="Consolas" w:cs="Consolas"/>
          <w:color w:val="000000" w:themeColor="text1"/>
          <w:sz w:val="28"/>
          <w:szCs w:val="28"/>
          <w:highlight w:val="none"/>
        </w:rPr>
        <w:t xml:space="preserve">&lt;КаталогСохранения&gt;\r7_accounting_demo_report.xlsx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с листами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Свод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Реестр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728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bookmarkStart w:id="8" w:name="_Toc8"/>
      <w:r>
        <w:rPr>
          <w:highlight w:val="none"/>
        </w:rPr>
        <w:t xml:space="preserve">2.6 Проверка геттеров</w:t>
      </w:r>
      <w:r>
        <w:rPr>
          <w:highlight w:val="none"/>
        </w:rPr>
      </w:r>
      <w:bookmarkEnd w:id="8"/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Заменить модуль формы на код из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1c\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R7GetterDemoFormModule.bsl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или создать вторую обработку.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Команда: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ПроверитьГеттеры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highlight w:val="none"/>
          <w14:ligatures w14:val="none"/>
        </w:rPr>
      </w:pPr>
      <w:r>
        <w:rPr>
          <w:highlight w:val="none"/>
        </w:rPr>
        <w:t xml:space="preserve">Ожидаемые файлы: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06"/>
        <w:numPr>
          <w:ilvl w:val="0"/>
          <w:numId w:val="11"/>
        </w:numPr>
        <w:ind w:right="0"/>
        <w:spacing w:before="0" w:after="0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&lt;Каталог&gt;\r7_getters_demo.xlsx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6"/>
        <w:numPr>
          <w:ilvl w:val="0"/>
          <w:numId w:val="11"/>
        </w:numPr>
        <w:ind w:right="0"/>
        <w:spacing w:before="0" w:after="0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&lt;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Каталог&gt;\r7_getters_demo.results.json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08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 сообщениях 1С появятся значения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B3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формула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B4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адрес диапазона, имя листа и имя диапазона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GetterData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7"/>
        <w:numPr>
          <w:ilvl w:val="0"/>
          <w:numId w:val="0"/>
        </w:numPr>
        <w:ind w:left="0" w:firstLine="0"/>
        <w:shd w:val="clear" w:color="ffffff" w:themeColor="background1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sectPr>
      <w:headerReference w:type="default" r:id="rId10"/>
      <w:headerReference w:type="first" r:id="rId11"/>
      <w:footerReference w:type="first" r:id="rId12"/>
      <w:footnotePr/>
      <w:endnotePr/>
      <w:type w:val="nextPage"/>
      <w:pgSz w:w="11906" w:h="16838" w:orient="portrait"/>
      <w:pgMar w:top="1417" w:right="850" w:bottom="1134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603020202020204"/>
  </w:font>
  <w:font w:name="GOST 2.304">
    <w:panose1 w:val="02000000000000000000"/>
  </w:font>
  <w:font w:name="Courier New">
    <w:panose1 w:val="02070309020205020404"/>
  </w:font>
  <w:font w:name="Symbol">
    <w:panose1 w:val="05010000000000000000"/>
  </w:font>
  <w:font w:name="Consolas">
    <w:panose1 w:val="020B0604020202020204"/>
  </w:font>
  <w:font w:name="Arial">
    <w:panose1 w:val="020B0604020202020204"/>
  </w:font>
  <w:font w:name="Liberation Serif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6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5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Акционерное общество</w:t>
    </w: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</w:rPr>
      <w:t xml:space="preserve">«Р7»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pStyle w:val="726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pStyle w:val="917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 w:themeColor="text1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6">
    <w:name w:val="Heading 1"/>
    <w:basedOn w:val="902"/>
    <w:next w:val="902"/>
    <w:link w:val="727"/>
    <w:uiPriority w:val="9"/>
    <w:qFormat/>
    <w:pPr>
      <w:numPr>
        <w:ilvl w:val="0"/>
        <w:numId w:val="2"/>
      </w:numPr>
      <w:ind w:left="1106" w:hanging="397"/>
      <w:keepLines/>
      <w:keepNext/>
      <w:spacing w:before="0" w:beforeAutospacing="0" w:after="0" w:afterAutospacing="0" w:line="360" w:lineRule="auto"/>
      <w:outlineLvl w:val="0"/>
      <w:suppressLineNumbers w:val="0"/>
    </w:pPr>
    <w:rPr>
      <w:rFonts w:ascii="Times New Roman" w:hAnsi="Times New Roman" w:eastAsia="Times New Roman" w:cs="Times New Roman"/>
      <w:sz w:val="28"/>
      <w:szCs w:val="28"/>
    </w:rPr>
  </w:style>
  <w:style w:type="character" w:styleId="727">
    <w:name w:val="Heading 1 Char"/>
    <w:link w:val="726"/>
    <w:uiPriority w:val="9"/>
    <w:rPr>
      <w:rFonts w:ascii="Times New Roman" w:hAnsi="Times New Roman" w:eastAsia="Times New Roman" w:cs="Times New Roman"/>
      <w:sz w:val="28"/>
      <w:szCs w:val="28"/>
    </w:rPr>
  </w:style>
  <w:style w:type="paragraph" w:styleId="728">
    <w:name w:val="Heading 2"/>
    <w:basedOn w:val="902"/>
    <w:next w:val="902"/>
    <w:link w:val="729"/>
    <w:uiPriority w:val="9"/>
    <w:unhideWhenUsed/>
    <w:qFormat/>
    <w:pPr>
      <w:ind w:left="1106" w:right="0" w:hanging="397"/>
      <w:keepLines/>
      <w:keepNext/>
      <w:spacing w:before="0" w:beforeAutospacing="0" w:after="170" w:afterAutospacing="0" w:line="566" w:lineRule="atLeast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color w:val="000000" w:themeColor="text1"/>
      <w:sz w:val="28"/>
      <w:szCs w:val="28"/>
    </w:rPr>
  </w:style>
  <w:style w:type="character" w:styleId="729">
    <w:name w:val="Heading 2 Char"/>
    <w:link w:val="728"/>
    <w:uiPriority w:val="9"/>
  </w:style>
  <w:style w:type="paragraph" w:styleId="730">
    <w:name w:val="Heading 3"/>
    <w:basedOn w:val="902"/>
    <w:next w:val="902"/>
    <w:link w:val="73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1">
    <w:name w:val="Heading 3 Char"/>
    <w:link w:val="73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2">
    <w:name w:val="Heading 4"/>
    <w:basedOn w:val="902"/>
    <w:next w:val="902"/>
    <w:link w:val="73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3">
    <w:name w:val="Heading 4 Char"/>
    <w:link w:val="73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4">
    <w:name w:val="Heading 5"/>
    <w:basedOn w:val="902"/>
    <w:next w:val="90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5">
    <w:name w:val="Heading 5 Char"/>
    <w:link w:val="73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6">
    <w:name w:val="Heading 6"/>
    <w:basedOn w:val="902"/>
    <w:next w:val="902"/>
    <w:link w:val="73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7">
    <w:name w:val="Heading 6 Char"/>
    <w:link w:val="7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8">
    <w:name w:val="Heading 7"/>
    <w:basedOn w:val="902"/>
    <w:next w:val="902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9">
    <w:name w:val="Heading 7 Char"/>
    <w:link w:val="73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0">
    <w:name w:val="Heading 8"/>
    <w:basedOn w:val="902"/>
    <w:next w:val="902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1">
    <w:name w:val="Heading 8 Char"/>
    <w:link w:val="74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2">
    <w:name w:val="Heading 9"/>
    <w:basedOn w:val="902"/>
    <w:next w:val="902"/>
    <w:link w:val="74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3">
    <w:name w:val="Heading 9 Char"/>
    <w:link w:val="74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4">
    <w:name w:val="Title"/>
    <w:basedOn w:val="902"/>
    <w:next w:val="902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link w:val="744"/>
    <w:uiPriority w:val="10"/>
    <w:rPr>
      <w:sz w:val="48"/>
      <w:szCs w:val="48"/>
    </w:rPr>
  </w:style>
  <w:style w:type="paragraph" w:styleId="746">
    <w:name w:val="Subtitle"/>
    <w:basedOn w:val="902"/>
    <w:next w:val="902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link w:val="746"/>
    <w:uiPriority w:val="11"/>
    <w:rPr>
      <w:sz w:val="24"/>
      <w:szCs w:val="24"/>
    </w:rPr>
  </w:style>
  <w:style w:type="paragraph" w:styleId="748">
    <w:name w:val="Quote"/>
    <w:basedOn w:val="902"/>
    <w:next w:val="902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902"/>
    <w:next w:val="902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paragraph" w:styleId="752">
    <w:name w:val="Header"/>
    <w:basedOn w:val="902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>
    <w:name w:val="Header Char"/>
    <w:link w:val="752"/>
    <w:uiPriority w:val="99"/>
  </w:style>
  <w:style w:type="paragraph" w:styleId="754">
    <w:name w:val="Footer"/>
    <w:basedOn w:val="902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>
    <w:name w:val="Footer Char"/>
    <w:link w:val="754"/>
    <w:uiPriority w:val="99"/>
  </w:style>
  <w:style w:type="paragraph" w:styleId="756">
    <w:name w:val="Caption"/>
    <w:basedOn w:val="902"/>
    <w:next w:val="902"/>
    <w:link w:val="7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7">
    <w:name w:val="Caption Char"/>
    <w:link w:val="756"/>
    <w:uiPriority w:val="35"/>
    <w:rPr>
      <w:b/>
      <w:bCs/>
      <w:color w:val="4f81bd" w:themeColor="accent1"/>
      <w:sz w:val="18"/>
      <w:szCs w:val="18"/>
    </w:rPr>
  </w:style>
  <w:style w:type="table" w:styleId="758">
    <w:name w:val="Table Grid"/>
    <w:basedOn w:val="9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1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2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8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0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2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3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7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00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01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2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3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4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5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6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7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2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3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4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5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6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7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8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9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0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1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2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3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4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5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6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7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58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59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60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61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62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63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5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6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7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8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9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0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1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2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3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4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5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6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7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8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9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0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1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2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3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000ff" w:themeColor="hyperlink"/>
      <w:u w:val="single"/>
    </w:rPr>
  </w:style>
  <w:style w:type="paragraph" w:styleId="885">
    <w:name w:val="footnote text"/>
    <w:basedOn w:val="90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>
    <w:name w:val="Footnote Text Char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90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>
    <w:name w:val="Endnote Text Char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902"/>
    <w:next w:val="902"/>
    <w:uiPriority w:val="39"/>
    <w:unhideWhenUsed/>
    <w:pPr>
      <w:ind w:left="0" w:right="0" w:firstLine="0"/>
      <w:spacing w:after="57"/>
    </w:pPr>
  </w:style>
  <w:style w:type="paragraph" w:styleId="892">
    <w:name w:val="toc 2"/>
    <w:basedOn w:val="902"/>
    <w:next w:val="902"/>
    <w:uiPriority w:val="39"/>
    <w:unhideWhenUsed/>
    <w:pPr>
      <w:ind w:left="283" w:right="0" w:firstLine="0"/>
      <w:spacing w:after="57"/>
    </w:pPr>
  </w:style>
  <w:style w:type="paragraph" w:styleId="893">
    <w:name w:val="toc 3"/>
    <w:basedOn w:val="902"/>
    <w:next w:val="902"/>
    <w:uiPriority w:val="39"/>
    <w:unhideWhenUsed/>
    <w:pPr>
      <w:ind w:left="567" w:right="0" w:firstLine="0"/>
      <w:spacing w:after="57"/>
    </w:pPr>
  </w:style>
  <w:style w:type="paragraph" w:styleId="894">
    <w:name w:val="toc 4"/>
    <w:basedOn w:val="902"/>
    <w:next w:val="902"/>
    <w:uiPriority w:val="39"/>
    <w:unhideWhenUsed/>
    <w:pPr>
      <w:ind w:left="850" w:right="0" w:firstLine="0"/>
      <w:spacing w:after="57"/>
    </w:pPr>
  </w:style>
  <w:style w:type="paragraph" w:styleId="895">
    <w:name w:val="toc 5"/>
    <w:basedOn w:val="902"/>
    <w:next w:val="902"/>
    <w:uiPriority w:val="39"/>
    <w:unhideWhenUsed/>
    <w:pPr>
      <w:ind w:left="1134" w:right="0" w:firstLine="0"/>
      <w:spacing w:after="57"/>
    </w:pPr>
  </w:style>
  <w:style w:type="paragraph" w:styleId="896">
    <w:name w:val="toc 6"/>
    <w:basedOn w:val="902"/>
    <w:next w:val="902"/>
    <w:uiPriority w:val="39"/>
    <w:unhideWhenUsed/>
    <w:pPr>
      <w:ind w:left="1417" w:right="0" w:firstLine="0"/>
      <w:spacing w:after="57"/>
    </w:pPr>
  </w:style>
  <w:style w:type="paragraph" w:styleId="897">
    <w:name w:val="toc 7"/>
    <w:basedOn w:val="902"/>
    <w:next w:val="902"/>
    <w:uiPriority w:val="39"/>
    <w:unhideWhenUsed/>
    <w:pPr>
      <w:ind w:left="1701" w:right="0" w:firstLine="0"/>
      <w:spacing w:after="57"/>
    </w:pPr>
  </w:style>
  <w:style w:type="paragraph" w:styleId="898">
    <w:name w:val="toc 8"/>
    <w:basedOn w:val="902"/>
    <w:next w:val="902"/>
    <w:uiPriority w:val="39"/>
    <w:unhideWhenUsed/>
    <w:pPr>
      <w:ind w:left="1984" w:right="0" w:firstLine="0"/>
      <w:spacing w:after="57"/>
    </w:pPr>
  </w:style>
  <w:style w:type="paragraph" w:styleId="899">
    <w:name w:val="toc 9"/>
    <w:basedOn w:val="902"/>
    <w:next w:val="902"/>
    <w:uiPriority w:val="39"/>
    <w:unhideWhenUsed/>
    <w:pPr>
      <w:ind w:left="2268" w:right="0" w:firstLine="0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902"/>
    <w:next w:val="902"/>
    <w:uiPriority w:val="99"/>
    <w:unhideWhenUsed/>
    <w:pPr>
      <w:spacing w:after="0" w:afterAutospacing="0"/>
    </w:pPr>
  </w:style>
  <w:style w:type="paragraph" w:styleId="902" w:default="1">
    <w:name w:val="Normal"/>
    <w:qFormat/>
    <w:pPr>
      <w:ind w:left="0" w:right="0" w:firstLine="0"/>
      <w:spacing w:before="0" w:beforeAutospacing="0" w:after="0" w:afterAutospacing="0" w:line="360" w:lineRule="auto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b w:val="0"/>
      <w:bCs w:val="0"/>
      <w:color w:val="000000" w:themeColor="text1"/>
      <w:sz w:val="28"/>
      <w:szCs w:val="28"/>
    </w:rPr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paragraph" w:styleId="905">
    <w:name w:val="No Spacing"/>
    <w:basedOn w:val="902"/>
    <w:uiPriority w:val="1"/>
    <w:qFormat/>
    <w:pPr>
      <w:spacing w:after="0" w:line="240" w:lineRule="auto"/>
    </w:pPr>
  </w:style>
  <w:style w:type="paragraph" w:styleId="906">
    <w:name w:val="List Paragraph"/>
    <w:basedOn w:val="902"/>
    <w:uiPriority w:val="34"/>
    <w:qFormat/>
    <w:pPr>
      <w:contextualSpacing/>
      <w:ind w:left="720"/>
    </w:pPr>
  </w:style>
  <w:style w:type="character" w:styleId="907" w:default="1">
    <w:name w:val="Default Paragraph Font"/>
    <w:uiPriority w:val="1"/>
    <w:semiHidden/>
    <w:unhideWhenUsed/>
  </w:style>
  <w:style w:type="paragraph" w:styleId="908" w:customStyle="1">
    <w:name w:val="Tex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09" w:customStyle="1">
    <w:name w:val="1_Наименование_подсистемы_ПО_16жц"/>
    <w:semiHidden/>
    <w:pPr>
      <w:contextualSpacing/>
      <w:ind w:left="284" w:right="284" w:firstLine="0"/>
      <w:jc w:val="center"/>
      <w:keepLines/>
      <w:keepNext/>
      <w:pageBreakBefore w:val="0"/>
      <w:spacing w:before="60" w:beforeAutospacing="0" w:after="480" w:afterAutospacing="0" w:line="240" w:lineRule="auto"/>
      <w:shd w:val="nil"/>
      <w:widowControl/>
      <w:tabs>
        <w:tab w:val="left" w:pos="113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Arial" w:cs="Liberation Serif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32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0" w:customStyle="1">
    <w:name w:val="1_Обозначение_14жц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1" w:customStyle="1">
    <w:name w:val="1_Количество_листов_титуле_14жц"/>
    <w:basedOn w:val="910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12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13" w:customStyle="1">
    <w:name w:val="Table Paragraph"/>
    <w:uiPriority w:val="1"/>
    <w:qFormat/>
    <w:pPr>
      <w:contextualSpacing w:val="0"/>
      <w:ind w:left="-1" w:right="0" w:firstLine="0"/>
      <w:jc w:val="left"/>
      <w:keepLines w:val="0"/>
      <w:keepNext w:val="0"/>
      <w:pageBreakBefore w:val="0"/>
      <w:spacing w:before="0" w:beforeAutospacing="0" w:after="0" w:afterAutospacing="0" w:line="21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14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15" w:customStyle="1">
    <w:name w:val="Content_top_style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6" w:customStyle="1">
    <w:name w:val="СПИСОК МАРК 1 УРОВЕНЬ_character"/>
    <w:link w:val="917"/>
  </w:style>
  <w:style w:type="paragraph" w:styleId="917" w:customStyle="1">
    <w:name w:val="СПИСОК МАРК 1 УРОВЕНЬ"/>
    <w:basedOn w:val="908"/>
    <w:link w:val="916"/>
    <w:qFormat/>
    <w:pPr>
      <w:numPr>
        <w:ilvl w:val="0"/>
        <w:numId w:val="3"/>
      </w:numPr>
      <w:ind w:left="1106" w:hanging="397"/>
      <w:suppressLineNumbers w:val="0"/>
    </w:pPr>
  </w:style>
  <w:style w:type="character" w:styleId="918" w:customStyle="1">
    <w:name w:val="код_character"/>
    <w:link w:val="919"/>
    <w:rPr>
      <w:rFonts w:ascii="Consolas" w:hAnsi="Consolas" w:eastAsia="Consolas" w:cs="Consolas"/>
      <w:color w:val="auto"/>
      <w:sz w:val="24"/>
      <w:szCs w:val="28"/>
    </w:rPr>
  </w:style>
  <w:style w:type="paragraph" w:styleId="919" w:customStyle="1">
    <w:name w:val="код"/>
    <w:basedOn w:val="902"/>
    <w:link w:val="918"/>
    <w:qFormat/>
    <w:pPr>
      <w:ind w:left="0" w:right="0" w:firstLine="0"/>
      <w:spacing w:after="0" w:afterAutospacing="0" w:line="285" w:lineRule="atLeast"/>
      <w:shd w:val="clear" w:color="000000" w:themeColor="text1" w:fill="000000" w:themeFill="text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Consolas" w:hAnsi="Consolas" w:eastAsia="Consolas" w:cs="Consolas"/>
      <w:color w:val="auto"/>
      <w:sz w:val="24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89" w:default="1">
    <w:name w:val="Normal"/>
    <w:qFormat/>
  </w:style>
  <w:style w:type="character" w:styleId="1390" w:default="1">
    <w:name w:val="Default Paragraph Font"/>
    <w:uiPriority w:val="1"/>
    <w:semiHidden/>
    <w:unhideWhenUsed/>
  </w:style>
  <w:style w:type="numbering" w:styleId="1391" w:default="1">
    <w:name w:val="No List"/>
    <w:uiPriority w:val="99"/>
    <w:semiHidden/>
    <w:unhideWhenUsed/>
  </w:style>
  <w:style w:type="paragraph" w:styleId="1392">
    <w:name w:val="Heading 1"/>
    <w:basedOn w:val="1389"/>
    <w:next w:val="1389"/>
    <w:link w:val="139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393">
    <w:name w:val="Heading 1 Char"/>
    <w:basedOn w:val="1390"/>
    <w:link w:val="139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394">
    <w:name w:val="Heading 2"/>
    <w:basedOn w:val="1389"/>
    <w:next w:val="1389"/>
    <w:link w:val="139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395">
    <w:name w:val="Heading 2 Char"/>
    <w:basedOn w:val="1390"/>
    <w:link w:val="1394"/>
    <w:uiPriority w:val="9"/>
    <w:rPr>
      <w:rFonts w:ascii="Liberation Sans" w:hAnsi="Liberation Sans" w:eastAsia="Liberation Sans" w:cs="Liberation Sans"/>
      <w:sz w:val="34"/>
    </w:rPr>
  </w:style>
  <w:style w:type="paragraph" w:styleId="1396">
    <w:name w:val="Heading 3"/>
    <w:basedOn w:val="1389"/>
    <w:next w:val="1389"/>
    <w:link w:val="139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397">
    <w:name w:val="Heading 3 Char"/>
    <w:basedOn w:val="1390"/>
    <w:link w:val="139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398">
    <w:name w:val="Heading 4"/>
    <w:basedOn w:val="1389"/>
    <w:next w:val="1389"/>
    <w:link w:val="139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399">
    <w:name w:val="Heading 4 Char"/>
    <w:basedOn w:val="1390"/>
    <w:link w:val="139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400">
    <w:name w:val="Heading 5"/>
    <w:basedOn w:val="1389"/>
    <w:next w:val="1389"/>
    <w:link w:val="140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01">
    <w:name w:val="Heading 5 Char"/>
    <w:basedOn w:val="1390"/>
    <w:link w:val="14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402">
    <w:name w:val="Heading 6"/>
    <w:basedOn w:val="1389"/>
    <w:next w:val="1389"/>
    <w:link w:val="140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03">
    <w:name w:val="Heading 6 Char"/>
    <w:basedOn w:val="1390"/>
    <w:link w:val="140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404">
    <w:name w:val="Heading 7"/>
    <w:basedOn w:val="1389"/>
    <w:next w:val="1389"/>
    <w:link w:val="140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05">
    <w:name w:val="Heading 7 Char"/>
    <w:basedOn w:val="1390"/>
    <w:link w:val="140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406">
    <w:name w:val="Heading 8"/>
    <w:basedOn w:val="1389"/>
    <w:next w:val="1389"/>
    <w:link w:val="140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07">
    <w:name w:val="Heading 8 Char"/>
    <w:basedOn w:val="1390"/>
    <w:link w:val="140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408">
    <w:name w:val="Heading 9"/>
    <w:basedOn w:val="1389"/>
    <w:next w:val="1389"/>
    <w:link w:val="140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09">
    <w:name w:val="Heading 9 Char"/>
    <w:basedOn w:val="1390"/>
    <w:link w:val="14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10">
    <w:name w:val="List Paragraph"/>
    <w:basedOn w:val="1389"/>
    <w:uiPriority w:val="34"/>
    <w:qFormat/>
    <w:pPr>
      <w:contextualSpacing/>
      <w:ind w:left="720"/>
    </w:pPr>
  </w:style>
  <w:style w:type="table" w:styleId="14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412">
    <w:name w:val="No Spacing"/>
    <w:uiPriority w:val="1"/>
    <w:qFormat/>
    <w:pPr>
      <w:spacing w:before="0" w:after="0" w:line="240" w:lineRule="auto"/>
    </w:pPr>
  </w:style>
  <w:style w:type="paragraph" w:styleId="1413">
    <w:name w:val="Title"/>
    <w:basedOn w:val="1389"/>
    <w:next w:val="1389"/>
    <w:link w:val="14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14">
    <w:name w:val="Title Char"/>
    <w:basedOn w:val="1390"/>
    <w:link w:val="1413"/>
    <w:uiPriority w:val="10"/>
    <w:rPr>
      <w:sz w:val="48"/>
      <w:szCs w:val="48"/>
    </w:rPr>
  </w:style>
  <w:style w:type="paragraph" w:styleId="1415">
    <w:name w:val="Subtitle"/>
    <w:basedOn w:val="1389"/>
    <w:next w:val="1389"/>
    <w:link w:val="1416"/>
    <w:uiPriority w:val="11"/>
    <w:qFormat/>
    <w:pPr>
      <w:spacing w:before="200" w:after="200"/>
    </w:pPr>
    <w:rPr>
      <w:sz w:val="24"/>
      <w:szCs w:val="24"/>
    </w:rPr>
  </w:style>
  <w:style w:type="character" w:styleId="1416">
    <w:name w:val="Subtitle Char"/>
    <w:basedOn w:val="1390"/>
    <w:link w:val="1415"/>
    <w:uiPriority w:val="11"/>
    <w:rPr>
      <w:sz w:val="24"/>
      <w:szCs w:val="24"/>
    </w:rPr>
  </w:style>
  <w:style w:type="paragraph" w:styleId="1417">
    <w:name w:val="Quote"/>
    <w:basedOn w:val="1389"/>
    <w:next w:val="1389"/>
    <w:link w:val="1418"/>
    <w:uiPriority w:val="29"/>
    <w:qFormat/>
    <w:pPr>
      <w:ind w:left="720" w:right="720"/>
    </w:pPr>
    <w:rPr>
      <w:i/>
    </w:rPr>
  </w:style>
  <w:style w:type="character" w:styleId="1418">
    <w:name w:val="Quote Char"/>
    <w:link w:val="1417"/>
    <w:uiPriority w:val="29"/>
    <w:rPr>
      <w:i/>
    </w:rPr>
  </w:style>
  <w:style w:type="paragraph" w:styleId="1419">
    <w:name w:val="Intense Quote"/>
    <w:basedOn w:val="1389"/>
    <w:next w:val="1389"/>
    <w:link w:val="142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20">
    <w:name w:val="Intense Quote Char"/>
    <w:link w:val="1419"/>
    <w:uiPriority w:val="30"/>
    <w:rPr>
      <w:i/>
    </w:rPr>
  </w:style>
  <w:style w:type="paragraph" w:styleId="1421">
    <w:name w:val="Header"/>
    <w:basedOn w:val="1389"/>
    <w:link w:val="14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22">
    <w:name w:val="Header Char"/>
    <w:basedOn w:val="1390"/>
    <w:link w:val="1421"/>
    <w:uiPriority w:val="99"/>
  </w:style>
  <w:style w:type="paragraph" w:styleId="1423">
    <w:name w:val="Footer"/>
    <w:basedOn w:val="1389"/>
    <w:link w:val="14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24">
    <w:name w:val="Footer Char"/>
    <w:basedOn w:val="1390"/>
    <w:link w:val="1423"/>
    <w:uiPriority w:val="99"/>
  </w:style>
  <w:style w:type="paragraph" w:styleId="1425">
    <w:name w:val="Caption"/>
    <w:basedOn w:val="1389"/>
    <w:next w:val="1389"/>
    <w:link w:val="14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426">
    <w:name w:val="Caption Char"/>
    <w:basedOn w:val="1390"/>
    <w:link w:val="1425"/>
    <w:uiPriority w:val="35"/>
    <w:rPr>
      <w:b/>
      <w:bCs/>
      <w:color w:val="4f81bd" w:themeColor="accent1"/>
      <w:sz w:val="18"/>
      <w:szCs w:val="18"/>
    </w:rPr>
  </w:style>
  <w:style w:type="table" w:styleId="1427">
    <w:name w:val="Table Grid"/>
    <w:basedOn w:val="14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28">
    <w:name w:val="Table Grid Light"/>
    <w:basedOn w:val="14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29">
    <w:name w:val="Plain Table 1"/>
    <w:basedOn w:val="14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30">
    <w:name w:val="Plain Table 2"/>
    <w:basedOn w:val="14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31">
    <w:name w:val="Plain Table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32">
    <w:name w:val="Plain Table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3">
    <w:name w:val="Plain Table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34">
    <w:name w:val="Grid Table 1 Light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5">
    <w:name w:val="Grid Table 1 Light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6">
    <w:name w:val="Grid Table 1 Light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7">
    <w:name w:val="Grid Table 1 Light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8">
    <w:name w:val="Grid Table 1 Light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9">
    <w:name w:val="Grid Table 1 Light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40">
    <w:name w:val="Grid Table 1 Light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41">
    <w:name w:val="Grid Table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2">
    <w:name w:val="Grid Table 2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3">
    <w:name w:val="Grid Table 2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4">
    <w:name w:val="Grid Table 2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5">
    <w:name w:val="Grid Table 2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6">
    <w:name w:val="Grid Table 2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7">
    <w:name w:val="Grid Table 2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8">
    <w:name w:val="Grid Table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9">
    <w:name w:val="Grid Table 3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0">
    <w:name w:val="Grid Table 3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1">
    <w:name w:val="Grid Table 3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2">
    <w:name w:val="Grid Table 3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3">
    <w:name w:val="Grid Table 3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4">
    <w:name w:val="Grid Table 3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55">
    <w:name w:val="Grid Table 4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56">
    <w:name w:val="Grid Table 4 - Accent 1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457">
    <w:name w:val="Grid Table 4 - Accent 2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458">
    <w:name w:val="Grid Table 4 - Accent 3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459">
    <w:name w:val="Grid Table 4 - Accent 4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0">
    <w:name w:val="Grid Table 4 - Accent 5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461">
    <w:name w:val="Grid Table 4 - Accent 6"/>
    <w:basedOn w:val="14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462">
    <w:name w:val="Grid Table 5 Dark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463">
    <w:name w:val="Grid Table 5 Dark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464">
    <w:name w:val="Grid Table 5 Dark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465">
    <w:name w:val="Grid Table 5 Dark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466">
    <w:name w:val="Grid Table 5 Dark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467">
    <w:name w:val="Grid Table 5 Dark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468">
    <w:name w:val="Grid Table 5 Dark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469">
    <w:name w:val="Grid Table 6 Colorful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470">
    <w:name w:val="Grid Table 6 Colorful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471">
    <w:name w:val="Grid Table 6 Colorful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472">
    <w:name w:val="Grid Table 6 Colorful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473">
    <w:name w:val="Grid Table 6 Colorful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474">
    <w:name w:val="Grid Table 6 Colorful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475">
    <w:name w:val="Grid Table 6 Colorful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476">
    <w:name w:val="Grid Table 7 Colorful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>
    <w:name w:val="Grid Table 7 Colorful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>
    <w:name w:val="Grid Table 7 Colorful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>
    <w:name w:val="Grid Table 7 Colorful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>
    <w:name w:val="Grid Table 7 Colorful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>
    <w:name w:val="Grid Table 7 Colorful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2">
    <w:name w:val="Grid Table 7 Colorful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3">
    <w:name w:val="List Table 1 Light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4">
    <w:name w:val="List Table 1 Light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5">
    <w:name w:val="List Table 1 Light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6">
    <w:name w:val="List Table 1 Light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7">
    <w:name w:val="List Table 1 Light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8">
    <w:name w:val="List Table 1 Light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9">
    <w:name w:val="List Table 1 Light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90">
    <w:name w:val="List Table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491">
    <w:name w:val="List Table 2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492">
    <w:name w:val="List Table 2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493">
    <w:name w:val="List Table 2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494">
    <w:name w:val="List Table 2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495">
    <w:name w:val="List Table 2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496">
    <w:name w:val="List Table 2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497">
    <w:name w:val="List Table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8">
    <w:name w:val="List Table 3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9">
    <w:name w:val="List Table 3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0">
    <w:name w:val="List Table 3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1">
    <w:name w:val="List Table 3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2">
    <w:name w:val="List Table 3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3">
    <w:name w:val="List Table 3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4">
    <w:name w:val="List Table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5">
    <w:name w:val="List Table 4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6">
    <w:name w:val="List Table 4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7">
    <w:name w:val="List Table 4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8">
    <w:name w:val="List Table 4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9">
    <w:name w:val="List Table 4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0">
    <w:name w:val="List Table 4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11">
    <w:name w:val="List Table 5 Dark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2">
    <w:name w:val="List Table 5 Dark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3">
    <w:name w:val="List Table 5 Dark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4">
    <w:name w:val="List Table 5 Dark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5">
    <w:name w:val="List Table 5 Dark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6">
    <w:name w:val="List Table 5 Dark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7">
    <w:name w:val="List Table 5 Dark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18">
    <w:name w:val="List Table 6 Colorful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19">
    <w:name w:val="List Table 6 Colorful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520">
    <w:name w:val="List Table 6 Colorful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521">
    <w:name w:val="List Table 6 Colorful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522">
    <w:name w:val="List Table 6 Colorful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523">
    <w:name w:val="List Table 6 Colorful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524">
    <w:name w:val="List Table 6 Colorful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525">
    <w:name w:val="List Table 7 Colorful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526">
    <w:name w:val="List Table 7 Colorful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27">
    <w:name w:val="List Table 7 Colorful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28">
    <w:name w:val="List Table 7 Colorful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9">
    <w:name w:val="List Table 7 Colorful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0">
    <w:name w:val="List Table 7 Colorful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1">
    <w:name w:val="List Table 7 Colorful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32">
    <w:name w:val="Lined - Accent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3">
    <w:name w:val="Lined - Accent 1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4">
    <w:name w:val="Lined - Accent 2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35">
    <w:name w:val="Lined - Accent 3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36">
    <w:name w:val="Lined - Accent 4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37">
    <w:name w:val="Lined - Accent 5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38">
    <w:name w:val="Lined - Accent 6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39">
    <w:name w:val="Bordered &amp; Lined - Accent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0">
    <w:name w:val="Bordered &amp; Lined - Accent 1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1">
    <w:name w:val="Bordered &amp; Lined - Accent 2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2">
    <w:name w:val="Bordered &amp; Lined - Accent 3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43">
    <w:name w:val="Bordered &amp; Lined - Accent 4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44">
    <w:name w:val="Bordered &amp; Lined - Accent 5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45">
    <w:name w:val="Bordered &amp; Lined - Accent 6"/>
    <w:basedOn w:val="14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46">
    <w:name w:val="Bordered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547">
    <w:name w:val="Bordered - Accent 1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548">
    <w:name w:val="Bordered - Accent 2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549">
    <w:name w:val="Bordered - Accent 3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550">
    <w:name w:val="Bordered - Accent 4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551">
    <w:name w:val="Bordered - Accent 5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552">
    <w:name w:val="Bordered - Accent 6"/>
    <w:basedOn w:val="14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553">
    <w:name w:val="Hyperlink"/>
    <w:uiPriority w:val="99"/>
    <w:unhideWhenUsed/>
    <w:rPr>
      <w:color w:val="0000ff" w:themeColor="hyperlink"/>
      <w:u w:val="single"/>
    </w:rPr>
  </w:style>
  <w:style w:type="paragraph" w:styleId="1554">
    <w:name w:val="footnote text"/>
    <w:basedOn w:val="1389"/>
    <w:link w:val="1555"/>
    <w:uiPriority w:val="99"/>
    <w:semiHidden/>
    <w:unhideWhenUsed/>
    <w:pPr>
      <w:spacing w:after="40" w:line="240" w:lineRule="auto"/>
    </w:pPr>
    <w:rPr>
      <w:sz w:val="18"/>
    </w:rPr>
  </w:style>
  <w:style w:type="character" w:styleId="1555">
    <w:name w:val="Footnote Text Char"/>
    <w:link w:val="1554"/>
    <w:uiPriority w:val="99"/>
    <w:rPr>
      <w:sz w:val="18"/>
    </w:rPr>
  </w:style>
  <w:style w:type="character" w:styleId="1556">
    <w:name w:val="footnote reference"/>
    <w:basedOn w:val="1390"/>
    <w:uiPriority w:val="99"/>
    <w:unhideWhenUsed/>
    <w:rPr>
      <w:vertAlign w:val="superscript"/>
    </w:rPr>
  </w:style>
  <w:style w:type="paragraph" w:styleId="1557">
    <w:name w:val="endnote text"/>
    <w:basedOn w:val="1389"/>
    <w:link w:val="1558"/>
    <w:uiPriority w:val="99"/>
    <w:semiHidden/>
    <w:unhideWhenUsed/>
    <w:pPr>
      <w:spacing w:after="0" w:line="240" w:lineRule="auto"/>
    </w:pPr>
    <w:rPr>
      <w:sz w:val="20"/>
    </w:rPr>
  </w:style>
  <w:style w:type="character" w:styleId="1558">
    <w:name w:val="Endnote Text Char"/>
    <w:link w:val="1557"/>
    <w:uiPriority w:val="99"/>
    <w:rPr>
      <w:sz w:val="20"/>
    </w:rPr>
  </w:style>
  <w:style w:type="character" w:styleId="1559">
    <w:name w:val="endnote reference"/>
    <w:basedOn w:val="1390"/>
    <w:uiPriority w:val="99"/>
    <w:semiHidden/>
    <w:unhideWhenUsed/>
    <w:rPr>
      <w:vertAlign w:val="superscript"/>
    </w:rPr>
  </w:style>
  <w:style w:type="paragraph" w:styleId="1560">
    <w:name w:val="toc 1"/>
    <w:basedOn w:val="1389"/>
    <w:next w:val="1389"/>
    <w:uiPriority w:val="39"/>
    <w:unhideWhenUsed/>
    <w:pPr>
      <w:ind w:left="0" w:right="0" w:firstLine="0"/>
      <w:spacing w:after="57"/>
    </w:pPr>
  </w:style>
  <w:style w:type="paragraph" w:styleId="1561">
    <w:name w:val="toc 2"/>
    <w:basedOn w:val="1389"/>
    <w:next w:val="1389"/>
    <w:uiPriority w:val="39"/>
    <w:unhideWhenUsed/>
    <w:pPr>
      <w:ind w:left="283" w:right="0" w:firstLine="0"/>
      <w:spacing w:after="57"/>
    </w:pPr>
  </w:style>
  <w:style w:type="paragraph" w:styleId="1562">
    <w:name w:val="toc 3"/>
    <w:basedOn w:val="1389"/>
    <w:next w:val="1389"/>
    <w:uiPriority w:val="39"/>
    <w:unhideWhenUsed/>
    <w:pPr>
      <w:ind w:left="567" w:right="0" w:firstLine="0"/>
      <w:spacing w:after="57"/>
    </w:pPr>
  </w:style>
  <w:style w:type="paragraph" w:styleId="1563">
    <w:name w:val="toc 4"/>
    <w:basedOn w:val="1389"/>
    <w:next w:val="1389"/>
    <w:uiPriority w:val="39"/>
    <w:unhideWhenUsed/>
    <w:pPr>
      <w:ind w:left="850" w:right="0" w:firstLine="0"/>
      <w:spacing w:after="57"/>
    </w:pPr>
  </w:style>
  <w:style w:type="paragraph" w:styleId="1564">
    <w:name w:val="toc 5"/>
    <w:basedOn w:val="1389"/>
    <w:next w:val="1389"/>
    <w:uiPriority w:val="39"/>
    <w:unhideWhenUsed/>
    <w:pPr>
      <w:ind w:left="1134" w:right="0" w:firstLine="0"/>
      <w:spacing w:after="57"/>
    </w:pPr>
  </w:style>
  <w:style w:type="paragraph" w:styleId="1565">
    <w:name w:val="toc 6"/>
    <w:basedOn w:val="1389"/>
    <w:next w:val="1389"/>
    <w:uiPriority w:val="39"/>
    <w:unhideWhenUsed/>
    <w:pPr>
      <w:ind w:left="1417" w:right="0" w:firstLine="0"/>
      <w:spacing w:after="57"/>
    </w:pPr>
  </w:style>
  <w:style w:type="paragraph" w:styleId="1566">
    <w:name w:val="toc 7"/>
    <w:basedOn w:val="1389"/>
    <w:next w:val="1389"/>
    <w:uiPriority w:val="39"/>
    <w:unhideWhenUsed/>
    <w:pPr>
      <w:ind w:left="1701" w:right="0" w:firstLine="0"/>
      <w:spacing w:after="57"/>
    </w:pPr>
  </w:style>
  <w:style w:type="paragraph" w:styleId="1567">
    <w:name w:val="toc 8"/>
    <w:basedOn w:val="1389"/>
    <w:next w:val="1389"/>
    <w:uiPriority w:val="39"/>
    <w:unhideWhenUsed/>
    <w:pPr>
      <w:ind w:left="1984" w:right="0" w:firstLine="0"/>
      <w:spacing w:after="57"/>
    </w:pPr>
  </w:style>
  <w:style w:type="paragraph" w:styleId="1568">
    <w:name w:val="toc 9"/>
    <w:basedOn w:val="1389"/>
    <w:next w:val="1389"/>
    <w:uiPriority w:val="39"/>
    <w:unhideWhenUsed/>
    <w:pPr>
      <w:ind w:left="2268" w:right="0" w:firstLine="0"/>
      <w:spacing w:after="57"/>
    </w:pPr>
  </w:style>
  <w:style w:type="paragraph" w:styleId="1569">
    <w:name w:val="TOC Heading"/>
    <w:uiPriority w:val="39"/>
    <w:unhideWhenUsed/>
  </w:style>
  <w:style w:type="paragraph" w:styleId="1570">
    <w:name w:val="table of figures"/>
    <w:basedOn w:val="1389"/>
    <w:next w:val="1389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r7-office/2026.3.1.3275-2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Аноним</cp:lastModifiedBy>
  <cp:revision>3</cp:revision>
  <dcterms:modified xsi:type="dcterms:W3CDTF">2026-09-24T12:00:25Z</dcterms:modified>
</cp:coreProperties>
</file>