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endnotes.xml" ContentType="application/vnd.openxmlformats-officedocument.wordprocessingml.endnotes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glossary/webSettings.xml" ContentType="application/vnd.openxmlformats-officedocument.wordprocessingml.webSettings+xml"/>
  <Override PartName="/word/glossary/footnotes.xml" ContentType="application/vnd.openxmlformats-officedocument.wordprocessingml.footnot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numbering.xml" ContentType="application/vnd.openxmlformats-officedocument.wordprocessingml.numbering+xml"/>
  <Override PartName="/word/glossary/document.xml" ContentType="application/vnd.openxmlformats-officedocument.wordprocessingml.document.glossary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30"/>
        <w:jc w:val="right"/>
        <w:rPr>
          <w:lang w:val="ru-RU"/>
        </w:rPr>
      </w:pPr>
      <w:r>
        <w:rPr>
          <w:lang w:val="ru-RU"/>
        </w:rPr>
        <w:t xml:space="preserve">Экз. № ____</w:t>
      </w:r>
      <w:r>
        <w:rPr>
          <w:lang w:val="ru-RU"/>
        </w:rPr>
      </w:r>
      <w:r>
        <w:rPr>
          <w:lang w:val="ru-RU"/>
        </w:rPr>
      </w:r>
    </w:p>
    <w:p>
      <w:pPr>
        <w:pStyle w:val="930"/>
        <w:ind w:firstLine="0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jc w:val="center"/>
        <w:rPr>
          <w:rFonts w:cs="Times New Roman"/>
          <w:b/>
          <w:bCs/>
          <w:caps/>
          <w:sz w:val="32"/>
          <w:szCs w:val="32"/>
          <w:lang w:val="ru-RU"/>
        </w:rPr>
      </w:pPr>
      <w:r>
        <w:rPr>
          <w:rFonts w:cs="Times New Roman"/>
          <w:b/>
          <w:bCs/>
          <w:caps/>
          <w:sz w:val="32"/>
          <w:lang w:val="ru-RU"/>
        </w:rPr>
      </w:r>
      <w:r>
        <w:rPr>
          <w:rFonts w:cs="Times New Roman"/>
          <w:b/>
          <w:bCs/>
          <w:caps/>
          <w:sz w:val="32"/>
          <w:szCs w:val="32"/>
          <w:lang w:val="ru-RU"/>
        </w:rPr>
      </w:r>
      <w:r>
        <w:rPr>
          <w:rFonts w:cs="Times New Roman"/>
          <w:b/>
          <w:bCs/>
          <w:caps/>
          <w:sz w:val="32"/>
          <w:szCs w:val="32"/>
          <w:lang w:val="ru-RU"/>
        </w:rPr>
      </w:r>
    </w:p>
    <w:p>
      <w:pPr>
        <w:jc w:val="center"/>
        <w:rPr>
          <w:rFonts w:cs="Times New Roman"/>
          <w:b/>
          <w:bCs/>
          <w:caps/>
          <w:sz w:val="32"/>
          <w:szCs w:val="32"/>
          <w:lang w:val="ru-RU"/>
        </w:rPr>
      </w:pPr>
      <w:r>
        <w:rPr>
          <w:rFonts w:cs="Times New Roman"/>
          <w:b/>
          <w:bCs/>
          <w:caps/>
          <w:sz w:val="32"/>
          <w:szCs w:val="32"/>
          <w:lang w:val="ru-RU"/>
        </w:rPr>
      </w:r>
      <w:r>
        <w:rPr>
          <w:rFonts w:cs="Times New Roman"/>
          <w:b/>
          <w:bCs/>
          <w:caps/>
          <w:sz w:val="32"/>
          <w:szCs w:val="32"/>
          <w:lang w:val="ru-RU"/>
        </w:rPr>
        <w:t xml:space="preserve">R7 DocumentBuilder</w:t>
      </w:r>
      <w:r>
        <w:rPr>
          <w:rFonts w:cs="Times New Roman"/>
          <w:b/>
          <w:bCs/>
          <w:caps/>
          <w:sz w:val="32"/>
          <w:szCs w:val="32"/>
          <w:lang w:val="ru-RU"/>
        </w:rPr>
        <w:t xml:space="preserve"> </w:t>
      </w:r>
      <w:r>
        <w:rPr>
          <w:rFonts w:cs="Times New Roman"/>
          <w:b/>
          <w:bCs/>
          <w:caps/>
          <w:sz w:val="32"/>
          <w:szCs w:val="32"/>
          <w:lang w:val="ru-RU"/>
        </w:rPr>
        <w:t xml:space="preserve">h</w:t>
      </w:r>
      <w:r>
        <w:rPr>
          <w:rFonts w:cs="Times New Roman"/>
          <w:b/>
          <w:bCs/>
          <w:caps/>
          <w:sz w:val="32"/>
          <w:szCs w:val="32"/>
          <w:lang w:val="ru-RU"/>
        </w:rPr>
        <w:t xml:space="preserve">E</w:t>
      </w:r>
      <w:r>
        <w:rPr>
          <w:rFonts w:cs="Times New Roman"/>
          <w:b/>
          <w:bCs/>
          <w:caps/>
          <w:sz w:val="32"/>
          <w:szCs w:val="32"/>
          <w:lang w:val="ru-RU"/>
        </w:rPr>
        <w:t xml:space="preserve">L</w:t>
      </w:r>
      <w:r>
        <w:rPr>
          <w:rFonts w:cs="Times New Roman"/>
          <w:b/>
          <w:bCs/>
          <w:caps/>
          <w:sz w:val="32"/>
          <w:szCs w:val="32"/>
          <w:lang w:val="ru-RU"/>
        </w:rPr>
        <w:t xml:space="preserve">P</w:t>
      </w:r>
      <w:r>
        <w:rPr>
          <w:rFonts w:cs="Times New Roman"/>
          <w:b/>
          <w:bCs/>
          <w:caps/>
          <w:sz w:val="32"/>
          <w:szCs w:val="32"/>
          <w:lang w:val="ru-RU"/>
        </w:rPr>
        <w:t xml:space="preserve">E</w:t>
      </w:r>
      <w:r>
        <w:rPr>
          <w:rFonts w:cs="Times New Roman"/>
          <w:b/>
          <w:bCs/>
          <w:caps/>
          <w:sz w:val="32"/>
          <w:szCs w:val="32"/>
          <w:lang w:val="ru-RU"/>
        </w:rPr>
        <w:t xml:space="preserve">R</w:t>
      </w:r>
      <w:r>
        <w:rPr>
          <w:rFonts w:cs="Times New Roman"/>
          <w:b/>
          <w:bCs/>
          <w:caps/>
          <w:sz w:val="32"/>
          <w:szCs w:val="32"/>
          <w:lang w:val="ru-RU"/>
        </w:rPr>
      </w:r>
      <w:r>
        <w:rPr>
          <w:rFonts w:cs="Times New Roman"/>
          <w:b/>
          <w:bCs/>
          <w:caps/>
          <w:sz w:val="32"/>
          <w:szCs w:val="32"/>
          <w:lang w:val="ru-RU"/>
        </w:rPr>
      </w:r>
    </w:p>
    <w:p>
      <w:pPr>
        <w:pStyle w:val="932"/>
        <w:rPr>
          <w:rFonts w:cs="Times New Roman"/>
          <w:highlight w:val="none"/>
          <w:lang w:val="ru-RU"/>
        </w:rPr>
      </w:pPr>
      <w:r>
        <w:rPr>
          <w:rFonts w:cs="Times New Roman"/>
          <w:lang w:val="ru-RU"/>
        </w:rPr>
        <w:t xml:space="preserve">ПЕРЕЧЕНЬ ПОДДЕРЖИВАЕМЫХ МЕТОДОВ И 1С-ОБЕРТОК</w:t>
      </w:r>
      <w:r>
        <w:rPr>
          <w:rFonts w:cs="Times New Roman"/>
          <w:highlight w:val="none"/>
          <w:lang w:val="ru-RU"/>
        </w:rPr>
      </w:r>
      <w:r>
        <w:rPr>
          <w:rFonts w:cs="Times New Roman"/>
          <w:highlight w:val="none"/>
          <w:lang w:val="ru-RU"/>
        </w:rPr>
      </w:r>
    </w:p>
    <w:p>
      <w:pPr>
        <w:ind w:left="0"/>
        <w:rPr>
          <w:rFonts w:cs="Times New Roman"/>
        </w:rPr>
        <w:suppressLineNumbers w:val="0"/>
      </w:pPr>
      <w:r>
        <w:rPr>
          <w:rFonts w:cs="Times New Roman"/>
          <w:lang w:val="ru-RU"/>
        </w:rPr>
      </w:r>
      <w:r>
        <w:rPr>
          <w:rFonts w:cs="Times New Roman"/>
        </w:rPr>
      </w:r>
      <w:r>
        <w:rPr>
          <w:rFonts w:cs="Times New Roman"/>
        </w:rPr>
      </w:r>
    </w:p>
    <w:p>
      <w:pPr>
        <w:ind w:left="0"/>
        <w:rPr>
          <w:rFonts w:cs="Times New Roman"/>
        </w:rPr>
        <w:suppressLineNumbers w:val="0"/>
      </w:pPr>
      <w:r>
        <w:rPr>
          <w:rFonts w:cs="Times New Roman"/>
          <w:lang w:val="ru-RU"/>
        </w:rPr>
      </w:r>
      <w:r>
        <w:rPr>
          <w:rFonts w:cs="Times New Roman"/>
        </w:rPr>
      </w:r>
      <w:r>
        <w:rPr>
          <w:rFonts w:cs="Times New Roman"/>
        </w:rPr>
      </w:r>
    </w:p>
    <w:p>
      <w:pPr>
        <w:pStyle w:val="933"/>
        <w:rPr>
          <w:rFonts w:cs="Times New Roman"/>
          <w:highlight w:val="none"/>
          <w:lang w:val="ru-RU"/>
        </w:rPr>
      </w:pPr>
      <w:r>
        <w:rPr>
          <w:rFonts w:cs="Times New Roman"/>
          <w:lang w:val="ru-RU"/>
        </w:rPr>
      </w:r>
      <w:r>
        <w:rPr>
          <w:lang w:val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15728640" behindDoc="0" locked="0" layoutInCell="1" allowOverlap="1">
                <wp:simplePos x="0" y="0"/>
                <wp:positionH relativeFrom="page">
                  <wp:posOffset>429260</wp:posOffset>
                </wp:positionH>
                <wp:positionV relativeFrom="paragraph">
                  <wp:posOffset>823244</wp:posOffset>
                </wp:positionV>
                <wp:extent cx="686140" cy="5429250"/>
                <wp:effectExtent l="0" t="0" r="0" b="0"/>
                <wp:wrapNone/>
                <wp:docPr id="1" name="Text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 rot="0" flipH="0" flipV="0">
                          <a:off x="0" y="0"/>
                          <a:ext cx="686137" cy="54292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934"/>
                              <w:tblW w:w="0" w:type="auto"/>
                              <w:tblInd w:w="70" w:type="dxa"/>
                              <w:tbl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  <w:insideH w:val="single" w:color="000000" w:sz="4" w:space="0"/>
                                <w:insideV w:val="single" w:color="000000" w:sz="4" w:space="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83"/>
                              <w:gridCol w:w="397"/>
                            </w:tblGrid>
                            <w:tr>
                              <w:tblPrEx/>
                              <w:trPr>
                                <w:trHeight w:val="1984"/>
                              </w:trPr>
                              <w:tc>
                                <w:tcPr>
                                  <w:tcBorders>
                                    <w:top w:val="single" w:color="000000" w:sz="12" w:space="0"/>
                                    <w:left w:val="single" w:color="000000" w:sz="12" w:space="0"/>
                                    <w:bottom w:val="single" w:color="000000" w:sz="12" w:space="0"/>
                                    <w:right w:val="single" w:color="000000" w:sz="12" w:space="0"/>
                                  </w:tcBorders>
                                  <w:tcW w:w="283" w:type="dxa"/>
                                  <w:vAlign w:val="center"/>
                                  <w:textDirection w:val="btLr"/>
                                  <w:noWrap w:val="false"/>
                                </w:tcPr>
                                <w:p>
                                  <w:pPr>
                                    <w:pStyle w:val="935"/>
                                    <w:jc w:val="center"/>
                                    <w:spacing w:before="0" w:beforeAutospacing="0" w:line="199" w:lineRule="exact"/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ascii="GOST 2.304" w:hAnsi="GOST 2.304" w:eastAsia="GOST 2.304" w:cs="GOST 2.304"/>
                                      <w:i/>
                                      <w:iCs/>
                                      <w:sz w:val="28"/>
                                      <w:szCs w:val="28"/>
                                    </w:rPr>
                                    <w:t xml:space="preserve">Подп. и </w:t>
                                  </w:r>
                                  <w:r>
                                    <w:rPr>
                                      <w:rFonts w:ascii="GOST 2.304" w:hAnsi="GOST 2.304" w:eastAsia="GOST 2.304" w:cs="GOST 2.304"/>
                                      <w:i/>
                                      <w:iCs/>
                                      <w:spacing w:val="-4"/>
                                      <w:sz w:val="28"/>
                                      <w:szCs w:val="28"/>
                                    </w:rPr>
                                    <w:t xml:space="preserve">дата</w:t>
                                  </w:r>
                                  <w:r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40"/>
                                      <w:szCs w:val="40"/>
                                    </w:rPr>
                                  </w:r>
                                  <w:r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40"/>
                                      <w:szCs w:val="4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Borders>
                                    <w:top w:val="single" w:color="000000" w:sz="12" w:space="0"/>
                                    <w:left w:val="single" w:color="000000" w:sz="12" w:space="0"/>
                                    <w:bottom w:val="single" w:color="000000" w:sz="12" w:space="0"/>
                                    <w:right w:val="single" w:color="000000" w:sz="12" w:space="0"/>
                                  </w:tcBorders>
                                  <w:tcW w:w="397" w:type="dxa"/>
                                  <w:vAlign w:val="center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935"/>
                                    <w:ind w:left="0"/>
                                    <w:spacing w:before="0" w:beforeAutospacing="0" w:line="240" w:lineRule="auto"/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OST 2.304" w:hAnsi="GOST 2.304" w:eastAsia="GOST 2.304" w:cs="GOST 2.304"/>
                                      <w:i/>
                                      <w:iCs/>
                                      <w:sz w:val="22"/>
                                      <w:szCs w:val="22"/>
                                    </w:rPr>
                                  </w:r>
                                  <w:r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</w:r>
                                  <w:r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</w:r>
                                </w:p>
                              </w:tc>
                            </w:tr>
                            <w:tr>
                              <w:tblPrEx/>
                              <w:trPr>
                                <w:trHeight w:val="1417"/>
                              </w:trPr>
                              <w:tc>
                                <w:tcPr>
                                  <w:tcBorders>
                                    <w:top w:val="single" w:color="000000" w:sz="12" w:space="0"/>
                                    <w:left w:val="single" w:color="000000" w:sz="12" w:space="0"/>
                                    <w:bottom w:val="single" w:color="000000" w:sz="12" w:space="0"/>
                                    <w:right w:val="single" w:color="000000" w:sz="12" w:space="0"/>
                                  </w:tcBorders>
                                  <w:tcW w:w="283" w:type="dxa"/>
                                  <w:vAlign w:val="center"/>
                                  <w:textDirection w:val="btLr"/>
                                  <w:noWrap w:val="false"/>
                                </w:tcPr>
                                <w:p>
                                  <w:pPr>
                                    <w:pStyle w:val="935"/>
                                    <w:jc w:val="center"/>
                                    <w:spacing w:before="0" w:beforeAutospacing="0" w:line="199" w:lineRule="exact"/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ascii="GOST 2.304" w:hAnsi="GOST 2.304" w:eastAsia="GOST 2.304" w:cs="GOST 2.304"/>
                                      <w:i/>
                                      <w:iCs/>
                                      <w:sz w:val="28"/>
                                      <w:szCs w:val="28"/>
                                    </w:rPr>
                                    <w:t xml:space="preserve">Инв. № </w:t>
                                  </w:r>
                                  <w:r>
                                    <w:rPr>
                                      <w:rFonts w:ascii="GOST 2.304" w:hAnsi="GOST 2.304" w:eastAsia="GOST 2.304" w:cs="GOST 2.304"/>
                                      <w:i/>
                                      <w:iCs/>
                                      <w:spacing w:val="-4"/>
                                      <w:sz w:val="28"/>
                                      <w:szCs w:val="28"/>
                                    </w:rPr>
                                    <w:t xml:space="preserve">дубл.</w:t>
                                  </w:r>
                                  <w:r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40"/>
                                      <w:szCs w:val="40"/>
                                    </w:rPr>
                                  </w:r>
                                  <w:r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40"/>
                                      <w:szCs w:val="4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Borders>
                                    <w:top w:val="single" w:color="000000" w:sz="12" w:space="0"/>
                                    <w:left w:val="single" w:color="000000" w:sz="12" w:space="0"/>
                                    <w:bottom w:val="single" w:color="000000" w:sz="12" w:space="0"/>
                                    <w:right w:val="single" w:color="000000" w:sz="12" w:space="0"/>
                                  </w:tcBorders>
                                  <w:tcW w:w="397" w:type="dxa"/>
                                  <w:vAlign w:val="center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935"/>
                                    <w:ind w:left="0"/>
                                    <w:spacing w:before="0" w:beforeAutospacing="0" w:line="240" w:lineRule="auto"/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OST 2.304" w:hAnsi="GOST 2.304" w:eastAsia="GOST 2.304" w:cs="GOST 2.304"/>
                                      <w:i/>
                                      <w:iCs/>
                                      <w:sz w:val="22"/>
                                      <w:szCs w:val="22"/>
                                    </w:rPr>
                                  </w:r>
                                  <w:r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</w:r>
                                  <w:r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</w:r>
                                </w:p>
                              </w:tc>
                            </w:tr>
                            <w:tr>
                              <w:tblPrEx/>
                              <w:trPr>
                                <w:trHeight w:val="1417"/>
                              </w:trPr>
                              <w:tc>
                                <w:tcPr>
                                  <w:tcBorders>
                                    <w:top w:val="single" w:color="000000" w:sz="12" w:space="0"/>
                                    <w:left w:val="single" w:color="000000" w:sz="12" w:space="0"/>
                                    <w:bottom w:val="single" w:color="000000" w:sz="12" w:space="0"/>
                                    <w:right w:val="single" w:color="000000" w:sz="12" w:space="0"/>
                                  </w:tcBorders>
                                  <w:tcW w:w="283" w:type="dxa"/>
                                  <w:vAlign w:val="center"/>
                                  <w:textDirection w:val="btLr"/>
                                  <w:noWrap w:val="false"/>
                                </w:tcPr>
                                <w:p>
                                  <w:pPr>
                                    <w:pStyle w:val="935"/>
                                    <w:jc w:val="center"/>
                                    <w:spacing w:before="0" w:beforeAutospacing="0" w:line="199" w:lineRule="exact"/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ascii="GOST 2.304" w:hAnsi="GOST 2.304" w:eastAsia="GOST 2.304" w:cs="GOST 2.304"/>
                                      <w:i/>
                                      <w:iCs/>
                                      <w:sz w:val="28"/>
                                      <w:szCs w:val="28"/>
                                    </w:rPr>
                                    <w:t xml:space="preserve">Взам. инв. </w:t>
                                  </w:r>
                                  <w:r>
                                    <w:rPr>
                                      <w:rFonts w:ascii="GOST 2.304" w:hAnsi="GOST 2.304" w:eastAsia="GOST 2.304" w:cs="GOST 2.304"/>
                                      <w:i/>
                                      <w:iCs/>
                                      <w:spacing w:val="-10"/>
                                      <w:sz w:val="28"/>
                                      <w:szCs w:val="28"/>
                                    </w:rPr>
                                    <w:t xml:space="preserve">№</w:t>
                                  </w:r>
                                  <w:r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40"/>
                                      <w:szCs w:val="40"/>
                                    </w:rPr>
                                  </w:r>
                                  <w:r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40"/>
                                      <w:szCs w:val="4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Borders>
                                    <w:top w:val="single" w:color="000000" w:sz="12" w:space="0"/>
                                    <w:left w:val="single" w:color="000000" w:sz="12" w:space="0"/>
                                    <w:bottom w:val="single" w:color="000000" w:sz="12" w:space="0"/>
                                    <w:right w:val="single" w:color="000000" w:sz="12" w:space="0"/>
                                  </w:tcBorders>
                                  <w:tcW w:w="397" w:type="dxa"/>
                                  <w:vAlign w:val="center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935"/>
                                    <w:ind w:left="0"/>
                                    <w:spacing w:before="0" w:beforeAutospacing="0" w:line="240" w:lineRule="auto"/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OST 2.304" w:hAnsi="GOST 2.304" w:eastAsia="GOST 2.304" w:cs="GOST 2.304"/>
                                      <w:i/>
                                      <w:iCs/>
                                      <w:sz w:val="22"/>
                                      <w:szCs w:val="22"/>
                                    </w:rPr>
                                  </w:r>
                                  <w:r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</w:r>
                                  <w:r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</w:r>
                                </w:p>
                              </w:tc>
                            </w:tr>
                            <w:tr>
                              <w:tblPrEx/>
                              <w:trPr>
                                <w:trHeight w:val="1984"/>
                              </w:trPr>
                              <w:tc>
                                <w:tcPr>
                                  <w:tcBorders>
                                    <w:top w:val="single" w:color="000000" w:sz="12" w:space="0"/>
                                    <w:left w:val="single" w:color="000000" w:sz="12" w:space="0"/>
                                    <w:bottom w:val="single" w:color="000000" w:sz="12" w:space="0"/>
                                    <w:right w:val="single" w:color="000000" w:sz="12" w:space="0"/>
                                  </w:tcBorders>
                                  <w:tcW w:w="283" w:type="dxa"/>
                                  <w:vAlign w:val="center"/>
                                  <w:textDirection w:val="btLr"/>
                                  <w:noWrap w:val="false"/>
                                </w:tcPr>
                                <w:p>
                                  <w:pPr>
                                    <w:pStyle w:val="935"/>
                                    <w:jc w:val="center"/>
                                    <w:spacing w:before="0" w:beforeAutospacing="0" w:line="199" w:lineRule="exact"/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ascii="GOST 2.304" w:hAnsi="GOST 2.304" w:eastAsia="GOST 2.304" w:cs="GOST 2.304"/>
                                      <w:i/>
                                      <w:iCs/>
                                      <w:sz w:val="28"/>
                                      <w:szCs w:val="28"/>
                                    </w:rPr>
                                    <w:t xml:space="preserve">Подпись. и </w:t>
                                  </w:r>
                                  <w:r>
                                    <w:rPr>
                                      <w:rFonts w:ascii="GOST 2.304" w:hAnsi="GOST 2.304" w:eastAsia="GOST 2.304" w:cs="GOST 2.304"/>
                                      <w:i/>
                                      <w:iCs/>
                                      <w:spacing w:val="-4"/>
                                      <w:sz w:val="28"/>
                                      <w:szCs w:val="28"/>
                                    </w:rPr>
                                    <w:t xml:space="preserve">дата</w:t>
                                  </w:r>
                                  <w:r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40"/>
                                      <w:szCs w:val="40"/>
                                    </w:rPr>
                                  </w:r>
                                  <w:r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40"/>
                                      <w:szCs w:val="4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Borders>
                                    <w:top w:val="single" w:color="000000" w:sz="12" w:space="0"/>
                                    <w:left w:val="single" w:color="000000" w:sz="12" w:space="0"/>
                                    <w:bottom w:val="single" w:color="000000" w:sz="12" w:space="0"/>
                                    <w:right w:val="single" w:color="000000" w:sz="12" w:space="0"/>
                                  </w:tcBorders>
                                  <w:tcW w:w="397" w:type="dxa"/>
                                  <w:vAlign w:val="center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935"/>
                                    <w:ind w:left="0"/>
                                    <w:spacing w:before="0" w:beforeAutospacing="0" w:line="240" w:lineRule="auto"/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OST 2.304" w:hAnsi="GOST 2.304" w:eastAsia="GOST 2.304" w:cs="GOST 2.304"/>
                                      <w:i/>
                                      <w:iCs/>
                                      <w:sz w:val="22"/>
                                      <w:szCs w:val="22"/>
                                    </w:rPr>
                                  </w:r>
                                  <w:r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</w:r>
                                  <w:r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</w:r>
                                </w:p>
                              </w:tc>
                            </w:tr>
                            <w:tr>
                              <w:tblPrEx/>
                              <w:trPr>
                                <w:trHeight w:val="1417"/>
                              </w:trPr>
                              <w:tc>
                                <w:tcPr>
                                  <w:tcBorders>
                                    <w:top w:val="single" w:color="000000" w:sz="12" w:space="0"/>
                                    <w:left w:val="single" w:color="000000" w:sz="12" w:space="0"/>
                                    <w:bottom w:val="single" w:color="000000" w:sz="12" w:space="0"/>
                                    <w:right w:val="single" w:color="000000" w:sz="12" w:space="0"/>
                                  </w:tcBorders>
                                  <w:tcW w:w="283" w:type="dxa"/>
                                  <w:vAlign w:val="center"/>
                                  <w:textDirection w:val="btLr"/>
                                  <w:noWrap w:val="false"/>
                                </w:tcPr>
                                <w:p>
                                  <w:pPr>
                                    <w:pStyle w:val="935"/>
                                    <w:jc w:val="center"/>
                                    <w:spacing w:before="0" w:beforeAutospacing="0" w:line="199" w:lineRule="exact"/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ascii="GOST 2.304" w:hAnsi="GOST 2.304" w:eastAsia="GOST 2.304" w:cs="GOST 2.304"/>
                                      <w:i/>
                                      <w:iCs/>
                                      <w:sz w:val="28"/>
                                      <w:szCs w:val="28"/>
                                    </w:rPr>
                                    <w:t xml:space="preserve">Инв. №</w:t>
                                  </w:r>
                                  <w:r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40"/>
                                      <w:szCs w:val="40"/>
                                    </w:rPr>
                                  </w:r>
                                  <w:r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40"/>
                                      <w:szCs w:val="4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Borders>
                                    <w:top w:val="single" w:color="000000" w:sz="12" w:space="0"/>
                                    <w:left w:val="single" w:color="000000" w:sz="12" w:space="0"/>
                                    <w:bottom w:val="single" w:color="000000" w:sz="12" w:space="0"/>
                                    <w:right w:val="single" w:color="000000" w:sz="12" w:space="0"/>
                                  </w:tcBorders>
                                  <w:tcW w:w="397" w:type="dxa"/>
                                  <w:vAlign w:val="center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935"/>
                                    <w:ind w:left="0"/>
                                    <w:spacing w:before="0" w:beforeAutospacing="0" w:line="240" w:lineRule="auto"/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OST 2.304" w:hAnsi="GOST 2.304" w:eastAsia="GOST 2.304" w:cs="GOST 2.304"/>
                                      <w:i/>
                                      <w:iCs/>
                                      <w:sz w:val="22"/>
                                      <w:szCs w:val="22"/>
                                    </w:rPr>
                                  </w:r>
                                  <w:r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</w:r>
                                  <w:r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936"/>
                            </w:pPr>
                            <w:r/>
                            <w:r/>
                          </w:p>
                        </w:txbxContent>
                      </wps:txbx>
                      <wps:bodyPr wrap="square" lIns="36000" tIns="36000" rIns="36000" bIns="3600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0" o:spid="_x0000_s0" o:spt="202" type="#_x0000_t202" style="position:absolute;z-index:15728640;o:allowoverlap:true;o:allowincell:true;mso-position-horizontal-relative:page;margin-left:33.80pt;mso-position-horizontal:absolute;mso-position-vertical-relative:text;margin-top:64.82pt;mso-position-vertical:absolute;width:54.03pt;height:427.50pt;mso-wrap-distance-left:0.00pt;mso-wrap-distance-top:0.00pt;mso-wrap-distance-right:0.00pt;mso-wrap-distance-bottom:0.00pt;rotation:0;visibility:visible;" filled="f">
                <v:textbox inset="0,0,0,0">
                  <w:txbxContent>
                    <w:tbl>
                      <w:tblPr>
                        <w:tblStyle w:val="934"/>
                        <w:tblW w:w="0" w:type="auto"/>
                        <w:tblInd w:w="70" w:type="dxa"/>
                        <w:tblBorders>
                          <w:top w:val="single" w:color="000000" w:sz="4" w:space="0"/>
                          <w:left w:val="single" w:color="000000" w:sz="4" w:space="0"/>
                          <w:bottom w:val="single" w:color="000000" w:sz="4" w:space="0"/>
                          <w:right w:val="single" w:color="000000" w:sz="4" w:space="0"/>
                          <w:insideH w:val="single" w:color="000000" w:sz="4" w:space="0"/>
                          <w:insideV w:val="single" w:color="000000" w:sz="4" w:space="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83"/>
                        <w:gridCol w:w="397"/>
                      </w:tblGrid>
                      <w:tr>
                        <w:tblPrEx/>
                        <w:trPr>
                          <w:trHeight w:val="1984"/>
                        </w:trPr>
                        <w:tc>
                          <w:tcPr>
                            <w:tcBorders>
                              <w:top w:val="single" w:color="000000" w:sz="12" w:space="0"/>
                              <w:left w:val="single" w:color="000000" w:sz="12" w:space="0"/>
                              <w:bottom w:val="single" w:color="000000" w:sz="12" w:space="0"/>
                              <w:right w:val="single" w:color="000000" w:sz="12" w:space="0"/>
                            </w:tcBorders>
                            <w:tcW w:w="283" w:type="dxa"/>
                            <w:vAlign w:val="center"/>
                            <w:textDirection w:val="btLr"/>
                            <w:noWrap w:val="false"/>
                          </w:tcPr>
                          <w:p>
                            <w:pPr>
                              <w:pStyle w:val="935"/>
                              <w:jc w:val="center"/>
                              <w:spacing w:before="0" w:beforeAutospacing="0" w:line="199" w:lineRule="exact"/>
                              <w:rPr>
                                <w:rFonts w:ascii="GOST 2.304" w:hAnsi="GOST 2.304" w:cs="GOST 2.304"/>
                                <w:i/>
                                <w:i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OST 2.304" w:hAnsi="GOST 2.304" w:eastAsia="GOST 2.304" w:cs="GOST 2.304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Подп. и </w:t>
                            </w:r>
                            <w:r>
                              <w:rPr>
                                <w:rFonts w:ascii="GOST 2.304" w:hAnsi="GOST 2.304" w:eastAsia="GOST 2.304" w:cs="GOST 2.304"/>
                                <w:i/>
                                <w:iCs/>
                                <w:spacing w:val="-4"/>
                                <w:sz w:val="28"/>
                                <w:szCs w:val="28"/>
                              </w:rPr>
                              <w:t xml:space="preserve">дата</w:t>
                            </w:r>
                            <w:r>
                              <w:rPr>
                                <w:rFonts w:ascii="GOST 2.304" w:hAnsi="GOST 2.304" w:cs="GOST 2.304"/>
                                <w:i/>
                                <w:iCs/>
                                <w:sz w:val="40"/>
                                <w:szCs w:val="40"/>
                              </w:rPr>
                            </w:r>
                            <w:r>
                              <w:rPr>
                                <w:rFonts w:ascii="GOST 2.304" w:hAnsi="GOST 2.304" w:cs="GOST 2.304"/>
                                <w:i/>
                                <w:iCs/>
                                <w:sz w:val="40"/>
                                <w:szCs w:val="40"/>
                              </w:rPr>
                            </w:r>
                          </w:p>
                        </w:tc>
                        <w:tc>
                          <w:tcPr>
                            <w:tcBorders>
                              <w:top w:val="single" w:color="000000" w:sz="12" w:space="0"/>
                              <w:left w:val="single" w:color="000000" w:sz="12" w:space="0"/>
                              <w:bottom w:val="single" w:color="000000" w:sz="12" w:space="0"/>
                              <w:right w:val="single" w:color="000000" w:sz="12" w:space="0"/>
                            </w:tcBorders>
                            <w:tcW w:w="397" w:type="dxa"/>
                            <w:vAlign w:val="center"/>
                            <w:textDirection w:val="lrTb"/>
                            <w:noWrap w:val="false"/>
                          </w:tcPr>
                          <w:p>
                            <w:pPr>
                              <w:pStyle w:val="935"/>
                              <w:ind w:left="0"/>
                              <w:spacing w:before="0" w:beforeAutospacing="0" w:line="240" w:lineRule="auto"/>
                              <w:rPr>
                                <w:rFonts w:ascii="GOST 2.304" w:hAnsi="GOST 2.304" w:cs="GOST 2.304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OST 2.304" w:hAnsi="GOST 2.304" w:eastAsia="GOST 2.304" w:cs="GOST 2.304"/>
                                <w:i/>
                                <w:iCs/>
                                <w:sz w:val="22"/>
                                <w:szCs w:val="22"/>
                              </w:rPr>
                            </w:r>
                            <w:r>
                              <w:rPr>
                                <w:rFonts w:ascii="GOST 2.304" w:hAnsi="GOST 2.304" w:cs="GOST 2.304"/>
                                <w:i/>
                                <w:iCs/>
                                <w:sz w:val="24"/>
                                <w:szCs w:val="24"/>
                              </w:rPr>
                            </w:r>
                            <w:r>
                              <w:rPr>
                                <w:rFonts w:ascii="GOST 2.304" w:hAnsi="GOST 2.304" w:cs="GOST 2.304"/>
                                <w:i/>
                                <w:iCs/>
                                <w:sz w:val="24"/>
                                <w:szCs w:val="24"/>
                              </w:rPr>
                            </w:r>
                          </w:p>
                        </w:tc>
                      </w:tr>
                      <w:tr>
                        <w:tblPrEx/>
                        <w:trPr>
                          <w:trHeight w:val="1417"/>
                        </w:trPr>
                        <w:tc>
                          <w:tcPr>
                            <w:tcBorders>
                              <w:top w:val="single" w:color="000000" w:sz="12" w:space="0"/>
                              <w:left w:val="single" w:color="000000" w:sz="12" w:space="0"/>
                              <w:bottom w:val="single" w:color="000000" w:sz="12" w:space="0"/>
                              <w:right w:val="single" w:color="000000" w:sz="12" w:space="0"/>
                            </w:tcBorders>
                            <w:tcW w:w="283" w:type="dxa"/>
                            <w:vAlign w:val="center"/>
                            <w:textDirection w:val="btLr"/>
                            <w:noWrap w:val="false"/>
                          </w:tcPr>
                          <w:p>
                            <w:pPr>
                              <w:pStyle w:val="935"/>
                              <w:jc w:val="center"/>
                              <w:spacing w:before="0" w:beforeAutospacing="0" w:line="199" w:lineRule="exact"/>
                              <w:rPr>
                                <w:rFonts w:ascii="GOST 2.304" w:hAnsi="GOST 2.304" w:cs="GOST 2.304"/>
                                <w:i/>
                                <w:i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OST 2.304" w:hAnsi="GOST 2.304" w:eastAsia="GOST 2.304" w:cs="GOST 2.304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Инв. № </w:t>
                            </w:r>
                            <w:r>
                              <w:rPr>
                                <w:rFonts w:ascii="GOST 2.304" w:hAnsi="GOST 2.304" w:eastAsia="GOST 2.304" w:cs="GOST 2.304"/>
                                <w:i/>
                                <w:iCs/>
                                <w:spacing w:val="-4"/>
                                <w:sz w:val="28"/>
                                <w:szCs w:val="28"/>
                              </w:rPr>
                              <w:t xml:space="preserve">дубл.</w:t>
                            </w:r>
                            <w:r>
                              <w:rPr>
                                <w:rFonts w:ascii="GOST 2.304" w:hAnsi="GOST 2.304" w:cs="GOST 2.304"/>
                                <w:i/>
                                <w:iCs/>
                                <w:sz w:val="40"/>
                                <w:szCs w:val="40"/>
                              </w:rPr>
                            </w:r>
                            <w:r>
                              <w:rPr>
                                <w:rFonts w:ascii="GOST 2.304" w:hAnsi="GOST 2.304" w:cs="GOST 2.304"/>
                                <w:i/>
                                <w:iCs/>
                                <w:sz w:val="40"/>
                                <w:szCs w:val="40"/>
                              </w:rPr>
                            </w:r>
                          </w:p>
                        </w:tc>
                        <w:tc>
                          <w:tcPr>
                            <w:tcBorders>
                              <w:top w:val="single" w:color="000000" w:sz="12" w:space="0"/>
                              <w:left w:val="single" w:color="000000" w:sz="12" w:space="0"/>
                              <w:bottom w:val="single" w:color="000000" w:sz="12" w:space="0"/>
                              <w:right w:val="single" w:color="000000" w:sz="12" w:space="0"/>
                            </w:tcBorders>
                            <w:tcW w:w="397" w:type="dxa"/>
                            <w:vAlign w:val="center"/>
                            <w:textDirection w:val="lrTb"/>
                            <w:noWrap w:val="false"/>
                          </w:tcPr>
                          <w:p>
                            <w:pPr>
                              <w:pStyle w:val="935"/>
                              <w:ind w:left="0"/>
                              <w:spacing w:before="0" w:beforeAutospacing="0" w:line="240" w:lineRule="auto"/>
                              <w:rPr>
                                <w:rFonts w:ascii="GOST 2.304" w:hAnsi="GOST 2.304" w:cs="GOST 2.304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OST 2.304" w:hAnsi="GOST 2.304" w:eastAsia="GOST 2.304" w:cs="GOST 2.304"/>
                                <w:i/>
                                <w:iCs/>
                                <w:sz w:val="22"/>
                                <w:szCs w:val="22"/>
                              </w:rPr>
                            </w:r>
                            <w:r>
                              <w:rPr>
                                <w:rFonts w:ascii="GOST 2.304" w:hAnsi="GOST 2.304" w:cs="GOST 2.304"/>
                                <w:i/>
                                <w:iCs/>
                                <w:sz w:val="24"/>
                                <w:szCs w:val="24"/>
                              </w:rPr>
                            </w:r>
                            <w:r>
                              <w:rPr>
                                <w:rFonts w:ascii="GOST 2.304" w:hAnsi="GOST 2.304" w:cs="GOST 2.304"/>
                                <w:i/>
                                <w:iCs/>
                                <w:sz w:val="24"/>
                                <w:szCs w:val="24"/>
                              </w:rPr>
                            </w:r>
                          </w:p>
                        </w:tc>
                      </w:tr>
                      <w:tr>
                        <w:tblPrEx/>
                        <w:trPr>
                          <w:trHeight w:val="1417"/>
                        </w:trPr>
                        <w:tc>
                          <w:tcPr>
                            <w:tcBorders>
                              <w:top w:val="single" w:color="000000" w:sz="12" w:space="0"/>
                              <w:left w:val="single" w:color="000000" w:sz="12" w:space="0"/>
                              <w:bottom w:val="single" w:color="000000" w:sz="12" w:space="0"/>
                              <w:right w:val="single" w:color="000000" w:sz="12" w:space="0"/>
                            </w:tcBorders>
                            <w:tcW w:w="283" w:type="dxa"/>
                            <w:vAlign w:val="center"/>
                            <w:textDirection w:val="btLr"/>
                            <w:noWrap w:val="false"/>
                          </w:tcPr>
                          <w:p>
                            <w:pPr>
                              <w:pStyle w:val="935"/>
                              <w:jc w:val="center"/>
                              <w:spacing w:before="0" w:beforeAutospacing="0" w:line="199" w:lineRule="exact"/>
                              <w:rPr>
                                <w:rFonts w:ascii="GOST 2.304" w:hAnsi="GOST 2.304" w:cs="GOST 2.304"/>
                                <w:i/>
                                <w:i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OST 2.304" w:hAnsi="GOST 2.304" w:eastAsia="GOST 2.304" w:cs="GOST 2.304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Взам. инв. </w:t>
                            </w:r>
                            <w:r>
                              <w:rPr>
                                <w:rFonts w:ascii="GOST 2.304" w:hAnsi="GOST 2.304" w:eastAsia="GOST 2.304" w:cs="GOST 2.304"/>
                                <w:i/>
                                <w:iCs/>
                                <w:spacing w:val="-10"/>
                                <w:sz w:val="28"/>
                                <w:szCs w:val="28"/>
                              </w:rPr>
                              <w:t xml:space="preserve">№</w:t>
                            </w:r>
                            <w:r>
                              <w:rPr>
                                <w:rFonts w:ascii="GOST 2.304" w:hAnsi="GOST 2.304" w:cs="GOST 2.304"/>
                                <w:i/>
                                <w:iCs/>
                                <w:sz w:val="40"/>
                                <w:szCs w:val="40"/>
                              </w:rPr>
                            </w:r>
                            <w:r>
                              <w:rPr>
                                <w:rFonts w:ascii="GOST 2.304" w:hAnsi="GOST 2.304" w:cs="GOST 2.304"/>
                                <w:i/>
                                <w:iCs/>
                                <w:sz w:val="40"/>
                                <w:szCs w:val="40"/>
                              </w:rPr>
                            </w:r>
                          </w:p>
                        </w:tc>
                        <w:tc>
                          <w:tcPr>
                            <w:tcBorders>
                              <w:top w:val="single" w:color="000000" w:sz="12" w:space="0"/>
                              <w:left w:val="single" w:color="000000" w:sz="12" w:space="0"/>
                              <w:bottom w:val="single" w:color="000000" w:sz="12" w:space="0"/>
                              <w:right w:val="single" w:color="000000" w:sz="12" w:space="0"/>
                            </w:tcBorders>
                            <w:tcW w:w="397" w:type="dxa"/>
                            <w:vAlign w:val="center"/>
                            <w:textDirection w:val="lrTb"/>
                            <w:noWrap w:val="false"/>
                          </w:tcPr>
                          <w:p>
                            <w:pPr>
                              <w:pStyle w:val="935"/>
                              <w:ind w:left="0"/>
                              <w:spacing w:before="0" w:beforeAutospacing="0" w:line="240" w:lineRule="auto"/>
                              <w:rPr>
                                <w:rFonts w:ascii="GOST 2.304" w:hAnsi="GOST 2.304" w:cs="GOST 2.304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OST 2.304" w:hAnsi="GOST 2.304" w:eastAsia="GOST 2.304" w:cs="GOST 2.304"/>
                                <w:i/>
                                <w:iCs/>
                                <w:sz w:val="22"/>
                                <w:szCs w:val="22"/>
                              </w:rPr>
                            </w:r>
                            <w:r>
                              <w:rPr>
                                <w:rFonts w:ascii="GOST 2.304" w:hAnsi="GOST 2.304" w:cs="GOST 2.304"/>
                                <w:i/>
                                <w:iCs/>
                                <w:sz w:val="24"/>
                                <w:szCs w:val="24"/>
                              </w:rPr>
                            </w:r>
                            <w:r>
                              <w:rPr>
                                <w:rFonts w:ascii="GOST 2.304" w:hAnsi="GOST 2.304" w:cs="GOST 2.304"/>
                                <w:i/>
                                <w:iCs/>
                                <w:sz w:val="24"/>
                                <w:szCs w:val="24"/>
                              </w:rPr>
                            </w:r>
                          </w:p>
                        </w:tc>
                      </w:tr>
                      <w:tr>
                        <w:tblPrEx/>
                        <w:trPr>
                          <w:trHeight w:val="1984"/>
                        </w:trPr>
                        <w:tc>
                          <w:tcPr>
                            <w:tcBorders>
                              <w:top w:val="single" w:color="000000" w:sz="12" w:space="0"/>
                              <w:left w:val="single" w:color="000000" w:sz="12" w:space="0"/>
                              <w:bottom w:val="single" w:color="000000" w:sz="12" w:space="0"/>
                              <w:right w:val="single" w:color="000000" w:sz="12" w:space="0"/>
                            </w:tcBorders>
                            <w:tcW w:w="283" w:type="dxa"/>
                            <w:vAlign w:val="center"/>
                            <w:textDirection w:val="btLr"/>
                            <w:noWrap w:val="false"/>
                          </w:tcPr>
                          <w:p>
                            <w:pPr>
                              <w:pStyle w:val="935"/>
                              <w:jc w:val="center"/>
                              <w:spacing w:before="0" w:beforeAutospacing="0" w:line="199" w:lineRule="exact"/>
                              <w:rPr>
                                <w:rFonts w:ascii="GOST 2.304" w:hAnsi="GOST 2.304" w:cs="GOST 2.304"/>
                                <w:i/>
                                <w:i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OST 2.304" w:hAnsi="GOST 2.304" w:eastAsia="GOST 2.304" w:cs="GOST 2.304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Подпись. и </w:t>
                            </w:r>
                            <w:r>
                              <w:rPr>
                                <w:rFonts w:ascii="GOST 2.304" w:hAnsi="GOST 2.304" w:eastAsia="GOST 2.304" w:cs="GOST 2.304"/>
                                <w:i/>
                                <w:iCs/>
                                <w:spacing w:val="-4"/>
                                <w:sz w:val="28"/>
                                <w:szCs w:val="28"/>
                              </w:rPr>
                              <w:t xml:space="preserve">дата</w:t>
                            </w:r>
                            <w:r>
                              <w:rPr>
                                <w:rFonts w:ascii="GOST 2.304" w:hAnsi="GOST 2.304" w:cs="GOST 2.304"/>
                                <w:i/>
                                <w:iCs/>
                                <w:sz w:val="40"/>
                                <w:szCs w:val="40"/>
                              </w:rPr>
                            </w:r>
                            <w:r>
                              <w:rPr>
                                <w:rFonts w:ascii="GOST 2.304" w:hAnsi="GOST 2.304" w:cs="GOST 2.304"/>
                                <w:i/>
                                <w:iCs/>
                                <w:sz w:val="40"/>
                                <w:szCs w:val="40"/>
                              </w:rPr>
                            </w:r>
                          </w:p>
                        </w:tc>
                        <w:tc>
                          <w:tcPr>
                            <w:tcBorders>
                              <w:top w:val="single" w:color="000000" w:sz="12" w:space="0"/>
                              <w:left w:val="single" w:color="000000" w:sz="12" w:space="0"/>
                              <w:bottom w:val="single" w:color="000000" w:sz="12" w:space="0"/>
                              <w:right w:val="single" w:color="000000" w:sz="12" w:space="0"/>
                            </w:tcBorders>
                            <w:tcW w:w="397" w:type="dxa"/>
                            <w:vAlign w:val="center"/>
                            <w:textDirection w:val="lrTb"/>
                            <w:noWrap w:val="false"/>
                          </w:tcPr>
                          <w:p>
                            <w:pPr>
                              <w:pStyle w:val="935"/>
                              <w:ind w:left="0"/>
                              <w:spacing w:before="0" w:beforeAutospacing="0" w:line="240" w:lineRule="auto"/>
                              <w:rPr>
                                <w:rFonts w:ascii="GOST 2.304" w:hAnsi="GOST 2.304" w:cs="GOST 2.304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OST 2.304" w:hAnsi="GOST 2.304" w:eastAsia="GOST 2.304" w:cs="GOST 2.304"/>
                                <w:i/>
                                <w:iCs/>
                                <w:sz w:val="22"/>
                                <w:szCs w:val="22"/>
                              </w:rPr>
                            </w:r>
                            <w:r>
                              <w:rPr>
                                <w:rFonts w:ascii="GOST 2.304" w:hAnsi="GOST 2.304" w:cs="GOST 2.304"/>
                                <w:i/>
                                <w:iCs/>
                                <w:sz w:val="24"/>
                                <w:szCs w:val="24"/>
                              </w:rPr>
                            </w:r>
                            <w:r>
                              <w:rPr>
                                <w:rFonts w:ascii="GOST 2.304" w:hAnsi="GOST 2.304" w:cs="GOST 2.304"/>
                                <w:i/>
                                <w:iCs/>
                                <w:sz w:val="24"/>
                                <w:szCs w:val="24"/>
                              </w:rPr>
                            </w:r>
                          </w:p>
                        </w:tc>
                      </w:tr>
                      <w:tr>
                        <w:tblPrEx/>
                        <w:trPr>
                          <w:trHeight w:val="1417"/>
                        </w:trPr>
                        <w:tc>
                          <w:tcPr>
                            <w:tcBorders>
                              <w:top w:val="single" w:color="000000" w:sz="12" w:space="0"/>
                              <w:left w:val="single" w:color="000000" w:sz="12" w:space="0"/>
                              <w:bottom w:val="single" w:color="000000" w:sz="12" w:space="0"/>
                              <w:right w:val="single" w:color="000000" w:sz="12" w:space="0"/>
                            </w:tcBorders>
                            <w:tcW w:w="283" w:type="dxa"/>
                            <w:vAlign w:val="center"/>
                            <w:textDirection w:val="btLr"/>
                            <w:noWrap w:val="false"/>
                          </w:tcPr>
                          <w:p>
                            <w:pPr>
                              <w:pStyle w:val="935"/>
                              <w:jc w:val="center"/>
                              <w:spacing w:before="0" w:beforeAutospacing="0" w:line="199" w:lineRule="exact"/>
                              <w:rPr>
                                <w:rFonts w:ascii="GOST 2.304" w:hAnsi="GOST 2.304" w:cs="GOST 2.304"/>
                                <w:i/>
                                <w:i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OST 2.304" w:hAnsi="GOST 2.304" w:eastAsia="GOST 2.304" w:cs="GOST 2.304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Инв. №</w:t>
                            </w:r>
                            <w:r>
                              <w:rPr>
                                <w:rFonts w:ascii="GOST 2.304" w:hAnsi="GOST 2.304" w:cs="GOST 2.304"/>
                                <w:i/>
                                <w:iCs/>
                                <w:sz w:val="40"/>
                                <w:szCs w:val="40"/>
                              </w:rPr>
                            </w:r>
                            <w:r>
                              <w:rPr>
                                <w:rFonts w:ascii="GOST 2.304" w:hAnsi="GOST 2.304" w:cs="GOST 2.304"/>
                                <w:i/>
                                <w:iCs/>
                                <w:sz w:val="40"/>
                                <w:szCs w:val="40"/>
                              </w:rPr>
                            </w:r>
                          </w:p>
                        </w:tc>
                        <w:tc>
                          <w:tcPr>
                            <w:tcBorders>
                              <w:top w:val="single" w:color="000000" w:sz="12" w:space="0"/>
                              <w:left w:val="single" w:color="000000" w:sz="12" w:space="0"/>
                              <w:bottom w:val="single" w:color="000000" w:sz="12" w:space="0"/>
                              <w:right w:val="single" w:color="000000" w:sz="12" w:space="0"/>
                            </w:tcBorders>
                            <w:tcW w:w="397" w:type="dxa"/>
                            <w:vAlign w:val="center"/>
                            <w:textDirection w:val="lrTb"/>
                            <w:noWrap w:val="false"/>
                          </w:tcPr>
                          <w:p>
                            <w:pPr>
                              <w:pStyle w:val="935"/>
                              <w:ind w:left="0"/>
                              <w:spacing w:before="0" w:beforeAutospacing="0" w:line="240" w:lineRule="auto"/>
                              <w:rPr>
                                <w:rFonts w:ascii="GOST 2.304" w:hAnsi="GOST 2.304" w:cs="GOST 2.304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OST 2.304" w:hAnsi="GOST 2.304" w:eastAsia="GOST 2.304" w:cs="GOST 2.304"/>
                                <w:i/>
                                <w:iCs/>
                                <w:sz w:val="22"/>
                                <w:szCs w:val="22"/>
                              </w:rPr>
                            </w:r>
                            <w:r>
                              <w:rPr>
                                <w:rFonts w:ascii="GOST 2.304" w:hAnsi="GOST 2.304" w:cs="GOST 2.304"/>
                                <w:i/>
                                <w:iCs/>
                                <w:sz w:val="24"/>
                                <w:szCs w:val="24"/>
                              </w:rPr>
                            </w:r>
                            <w:r>
                              <w:rPr>
                                <w:rFonts w:ascii="GOST 2.304" w:hAnsi="GOST 2.304" w:cs="GOST 2.304"/>
                                <w:i/>
                                <w:iCs/>
                                <w:sz w:val="24"/>
                                <w:szCs w:val="24"/>
                              </w:rPr>
                            </w:r>
                          </w:p>
                        </w:tc>
                      </w:tr>
                    </w:tbl>
                    <w:p>
                      <w:pPr>
                        <w:pStyle w:val="936"/>
                      </w:pPr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w:rPr>
          <w:rFonts w:cs="Times New Roman"/>
          <w:lang w:val="ru-RU"/>
        </w:rPr>
        <w:t xml:space="preserve">Листов</w:t>
      </w:r>
      <w:r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fldChar w:fldCharType="begin"/>
      </w:r>
      <w:r>
        <w:rPr>
          <w:rFonts w:cs="Times New Roman"/>
          <w:lang w:val="ru-RU"/>
        </w:rPr>
        <w:instrText xml:space="preserve"> NUMPAGES   \* MERGEFORMAT </w:instrText>
      </w:r>
      <w:r>
        <w:rPr>
          <w:rFonts w:cs="Times New Roman"/>
          <w:lang w:val="ru-RU"/>
        </w:rPr>
        <w:fldChar w:fldCharType="separate"/>
      </w:r>
      <w:r>
        <w:rPr>
          <w:rFonts w:cs="Times New Roman"/>
          <w:lang w:val="ru-RU"/>
        </w:rPr>
        <w:t xml:space="preserve">9</w:t>
      </w:r>
      <w:r>
        <w:rPr>
          <w:rFonts w:cs="Times New Roman"/>
          <w:lang w:val="ru-RU"/>
        </w:rPr>
        <w:fldChar w:fldCharType="end"/>
      </w:r>
      <w:r>
        <w:rPr>
          <w:rFonts w:cs="Times New Roman"/>
          <w:highlight w:val="none"/>
          <w:lang w:val="ru-RU"/>
        </w:rPr>
      </w:r>
      <w:r>
        <w:rPr>
          <w:rFonts w:cs="Times New Roman"/>
          <w:highlight w:val="none"/>
          <w:lang w:val="ru-RU"/>
        </w:rPr>
      </w:r>
    </w:p>
    <w:p>
      <w:pPr>
        <w:pStyle w:val="933"/>
        <w:rPr>
          <w:rFonts w:cs="Times New Roman"/>
          <w:lang w:val="ru-RU"/>
        </w:rPr>
      </w:pPr>
      <w:r>
        <w:rPr>
          <w:rFonts w:cs="Times New Roman"/>
          <w:highlight w:val="none"/>
          <w:lang w:val="ru-RU"/>
        </w:rPr>
      </w:r>
      <w:r>
        <w:rPr>
          <w:rFonts w:cs="Times New Roman"/>
          <w:lang w:val="ru-RU"/>
        </w:rPr>
      </w:r>
      <w:r>
        <w:rPr>
          <w:rFonts w:cs="Times New Roman"/>
          <w:lang w:val="ru-RU"/>
        </w:rPr>
      </w:r>
    </w:p>
    <w:p>
      <w:pPr>
        <w:pStyle w:val="930"/>
        <w:ind w:left="0" w:right="0" w:firstLine="709"/>
        <w:suppressLineNumbers w:val="0"/>
      </w:pPr>
      <w:r>
        <w:rPr>
          <w:lang w:val="ru-RU"/>
        </w:rPr>
      </w:r>
      <w:r/>
    </w:p>
    <w:p>
      <w:pPr>
        <w:pStyle w:val="930"/>
        <w:ind w:left="0" w:right="0" w:firstLine="709"/>
        <w:rPr>
          <w:lang w:val="ru-RU"/>
          <w14:ligatures w14:val="none"/>
        </w:rPr>
      </w:pPr>
      <w:r>
        <w:rPr>
          <w:lang w:val="ru-RU"/>
        </w:rPr>
      </w:r>
      <w:r>
        <w:rPr>
          <w:lang w:val="ru-RU"/>
          <w14:ligatures w14:val="none"/>
        </w:rPr>
      </w:r>
      <w:r>
        <w:rPr>
          <w:lang w:val="ru-RU"/>
          <w14:ligatures w14:val="none"/>
        </w:rPr>
      </w:r>
    </w:p>
    <w:p>
      <w:pPr>
        <w:pStyle w:val="930"/>
        <w:ind w:left="0" w:right="0" w:firstLine="709"/>
        <w:rPr>
          <w:lang w:val="ru-RU"/>
          <w14:ligatures w14:val="none"/>
        </w:rPr>
      </w:pPr>
      <w:r>
        <w:rPr>
          <w:lang w:val="ru-RU"/>
        </w:rPr>
      </w:r>
      <w:r>
        <w:rPr>
          <w:lang w:val="ru-RU"/>
          <w14:ligatures w14:val="none"/>
        </w:rPr>
      </w:r>
      <w:r>
        <w:rPr>
          <w:lang w:val="ru-RU"/>
          <w14:ligatures w14:val="none"/>
        </w:rPr>
      </w:r>
    </w:p>
    <w:p>
      <w:pPr>
        <w:pStyle w:val="930"/>
        <w:ind w:left="0" w:right="0" w:firstLine="709"/>
        <w:rPr>
          <w:lang w:val="ru-RU"/>
          <w14:ligatures w14:val="none"/>
        </w:rPr>
      </w:pPr>
      <w:r>
        <w:rPr>
          <w:lang w:val="ru-RU"/>
        </w:rPr>
      </w:r>
      <w:r>
        <w:rPr>
          <w:lang w:val="ru-RU"/>
        </w:rPr>
        <w:tab/>
      </w:r>
      <w:r>
        <w:rPr>
          <w:lang w:val="ru-RU"/>
          <w14:ligatures w14:val="none"/>
        </w:rPr>
      </w:r>
      <w:r>
        <w:rPr>
          <w:lang w:val="ru-RU"/>
          <w14:ligatures w14:val="none"/>
        </w:rPr>
      </w:r>
    </w:p>
    <w:p>
      <w:pPr>
        <w:pStyle w:val="930"/>
        <w:ind w:left="0" w:right="0" w:firstLine="709"/>
        <w:rPr>
          <w:lang w:val="ru-RU"/>
          <w14:ligatures w14:val="none"/>
        </w:rPr>
      </w:pPr>
      <w:r>
        <w:rPr>
          <w:lang w:val="ru-RU"/>
        </w:rPr>
      </w:r>
      <w:r>
        <w:rPr>
          <w:lang w:val="ru-RU"/>
          <w14:ligatures w14:val="none"/>
        </w:rPr>
      </w:r>
      <w:r>
        <w:rPr>
          <w:lang w:val="ru-RU"/>
          <w14:ligatures w14:val="none"/>
        </w:rPr>
      </w:r>
    </w:p>
    <w:p>
      <w:pPr>
        <w:pStyle w:val="930"/>
        <w:ind w:left="0" w:right="0" w:firstLine="709"/>
        <w:rPr>
          <w:lang w:val="ru-RU"/>
          <w14:ligatures w14:val="none"/>
        </w:rPr>
      </w:pPr>
      <w:r>
        <w:rPr>
          <w:lang w:val="ru-RU"/>
        </w:rPr>
      </w:r>
      <w:r>
        <w:rPr>
          <w:lang w:val="ru-RU"/>
          <w14:ligatures w14:val="none"/>
        </w:rPr>
      </w:r>
      <w:r>
        <w:rPr>
          <w:lang w:val="ru-RU"/>
          <w14:ligatures w14:val="none"/>
        </w:rPr>
      </w:r>
    </w:p>
    <w:p>
      <w:pPr>
        <w:pStyle w:val="930"/>
        <w:ind w:left="0" w:right="0" w:firstLine="709"/>
        <w:rPr>
          <w:lang w:val="ru-RU"/>
          <w14:ligatures w14:val="none"/>
        </w:rPr>
      </w:pPr>
      <w:r>
        <w:rPr>
          <w:lang w:val="ru-RU"/>
        </w:rPr>
      </w:r>
      <w:r>
        <w:rPr>
          <w:lang w:val="ru-RU"/>
          <w14:ligatures w14:val="none"/>
        </w:rPr>
      </w:r>
      <w:r>
        <w:rPr>
          <w:lang w:val="ru-RU"/>
          <w14:ligatures w14:val="none"/>
        </w:rPr>
      </w:r>
    </w:p>
    <w:p>
      <w:pPr>
        <w:pStyle w:val="930"/>
        <w:ind w:left="0" w:right="0" w:firstLine="709"/>
        <w:rPr>
          <w:lang w:val="ru-RU"/>
          <w14:ligatures w14:val="none"/>
        </w:rPr>
      </w:pPr>
      <w:r>
        <w:rPr>
          <w:lang w:val="ru-RU"/>
        </w:rPr>
      </w:r>
      <w:r>
        <w:rPr>
          <w:lang w:val="ru-RU"/>
          <w14:ligatures w14:val="none"/>
        </w:rPr>
      </w:r>
      <w:r>
        <w:rPr>
          <w:lang w:val="ru-RU"/>
          <w14:ligatures w14:val="none"/>
        </w:rPr>
      </w:r>
    </w:p>
    <w:p>
      <w:pPr>
        <w:pStyle w:val="930"/>
        <w:ind w:left="0" w:right="0" w:firstLine="709"/>
        <w:rPr>
          <w:lang w:val="ru-RU"/>
          <w14:ligatures w14:val="none"/>
        </w:rPr>
      </w:pPr>
      <w:r>
        <w:rPr>
          <w:lang w:val="ru-RU"/>
        </w:rPr>
      </w:r>
      <w:r>
        <w:rPr>
          <w:lang w:val="ru-RU"/>
          <w14:ligatures w14:val="none"/>
        </w:rPr>
      </w:r>
      <w:r>
        <w:rPr>
          <w:lang w:val="ru-RU"/>
          <w14:ligatures w14:val="none"/>
        </w:rPr>
      </w:r>
    </w:p>
    <w:p>
      <w:pPr>
        <w:pStyle w:val="930"/>
        <w:ind w:left="0" w:right="0" w:firstLine="709"/>
        <w:rPr>
          <w:lang w:val="ru-RU"/>
          <w14:ligatures w14:val="none"/>
        </w:rPr>
      </w:pPr>
      <w:r>
        <w:rPr>
          <w:lang w:val="ru-RU"/>
        </w:rPr>
      </w:r>
      <w:r>
        <w:rPr>
          <w:lang w:val="ru-RU"/>
          <w14:ligatures w14:val="none"/>
        </w:rPr>
      </w:r>
      <w:r>
        <w:rPr>
          <w:lang w:val="ru-RU"/>
          <w14:ligatures w14:val="none"/>
        </w:rPr>
      </w:r>
    </w:p>
    <w:p>
      <w:pPr>
        <w:pStyle w:val="930"/>
        <w:ind w:left="0" w:right="0" w:firstLine="709"/>
        <w:rPr>
          <w:lang w:val="ru-RU"/>
          <w14:ligatures w14:val="none"/>
        </w:rPr>
      </w:pPr>
      <w:r>
        <w:rPr>
          <w:lang w:val="ru-RU"/>
        </w:rPr>
      </w:r>
      <w:r>
        <w:rPr>
          <w:lang w:val="ru-RU"/>
          <w14:ligatures w14:val="none"/>
        </w:rPr>
      </w:r>
      <w:r>
        <w:rPr>
          <w:lang w:val="ru-RU"/>
          <w14:ligatures w14:val="none"/>
        </w:rPr>
      </w:r>
    </w:p>
    <w:p>
      <w:pPr>
        <w:pStyle w:val="930"/>
        <w:ind w:left="0" w:right="0" w:firstLine="709"/>
        <w:rPr>
          <w:lang w:val="ru-RU"/>
          <w14:ligatures w14:val="none"/>
        </w:rPr>
      </w:pPr>
      <w:r>
        <w:rPr>
          <w:lang w:val="ru-RU"/>
        </w:rPr>
      </w:r>
      <w:r>
        <w:rPr>
          <w:lang w:val="ru-RU"/>
          <w14:ligatures w14:val="none"/>
        </w:rPr>
      </w:r>
      <w:r>
        <w:rPr>
          <w:lang w:val="ru-RU"/>
          <w14:ligatures w14:val="none"/>
        </w:rPr>
      </w:r>
    </w:p>
    <w:p>
      <w:pPr>
        <w:pStyle w:val="930"/>
        <w:ind w:left="0" w:right="0" w:firstLine="709"/>
        <w:rPr>
          <w:lang w:val="ru-RU"/>
          <w14:ligatures w14:val="none"/>
        </w:rPr>
      </w:pPr>
      <w:r>
        <w:rPr>
          <w:lang w:val="ru-RU"/>
        </w:rPr>
      </w:r>
      <w:r>
        <w:rPr>
          <w:lang w:val="ru-RU"/>
          <w14:ligatures w14:val="none"/>
        </w:rPr>
      </w:r>
      <w:r>
        <w:rPr>
          <w:lang w:val="ru-RU"/>
          <w14:ligatures w14:val="none"/>
        </w:rPr>
      </w:r>
    </w:p>
    <w:p>
      <w:pPr>
        <w:pStyle w:val="930"/>
        <w:ind w:left="0" w:right="0" w:firstLine="709"/>
        <w:rPr>
          <w:lang w:val="ru-RU"/>
          <w14:ligatures w14:val="none"/>
        </w:rPr>
      </w:pPr>
      <w:r>
        <w:rPr>
          <w:lang w:val="ru-RU"/>
        </w:rPr>
      </w:r>
      <w:r>
        <w:rPr>
          <w:lang w:val="ru-RU"/>
          <w14:ligatures w14:val="none"/>
        </w:rPr>
      </w:r>
      <w:r>
        <w:rPr>
          <w:lang w:val="ru-RU"/>
          <w14:ligatures w14:val="none"/>
        </w:rPr>
      </w:r>
    </w:p>
    <w:p>
      <w:pPr>
        <w:pStyle w:val="930"/>
        <w:ind w:left="0" w:right="0" w:firstLine="709"/>
        <w:rPr>
          <w:lang w:val="ru-RU"/>
          <w14:ligatures w14:val="none"/>
        </w:rPr>
      </w:pPr>
      <w:r>
        <w:rPr>
          <w:lang w:val="ru-RU"/>
          <w14:ligatures w14:val="none"/>
        </w:rPr>
      </w:r>
      <w:r>
        <w:rPr>
          <w:lang w:val="ru-RU"/>
          <w14:ligatures w14:val="none"/>
        </w:rPr>
      </w:r>
      <w:r>
        <w:rPr>
          <w:lang w:val="ru-RU"/>
          <w14:ligatures w14:val="none"/>
        </w:rPr>
      </w:r>
    </w:p>
    <w:p>
      <w:pPr>
        <w:pStyle w:val="930"/>
        <w:ind w:left="0" w:right="0" w:firstLine="0"/>
        <w:rPr>
          <w:lang w:val="ru-RU"/>
          <w14:ligatures w14:val="none"/>
        </w:rPr>
      </w:pPr>
      <w:r>
        <w:rPr>
          <w:lang w:val="ru-RU"/>
          <w14:ligatures w14:val="none"/>
        </w:rPr>
      </w:r>
      <w:r>
        <w:rPr>
          <w:lang w:val="ru-RU"/>
          <w14:ligatures w14:val="none"/>
        </w:rPr>
      </w:r>
      <w:r>
        <w:rPr>
          <w:lang w:val="ru-RU"/>
          <w14:ligatures w14:val="none"/>
        </w:rPr>
      </w:r>
    </w:p>
    <w:p>
      <w:pPr>
        <w:pStyle w:val="930"/>
        <w:ind w:left="0" w:right="0" w:firstLine="0"/>
        <w:rPr>
          <w:lang w:val="ru-RU"/>
          <w14:ligatures w14:val="none"/>
        </w:rPr>
      </w:pPr>
      <w:r>
        <w:rPr>
          <w:lang w:val="ru-RU"/>
          <w14:ligatures w14:val="none"/>
        </w:rPr>
      </w:r>
      <w:r>
        <w:rPr>
          <w:lang w:val="ru-RU"/>
          <w14:ligatures w14:val="none"/>
        </w:rPr>
      </w:r>
      <w:r>
        <w:rPr>
          <w:lang w:val="ru-RU"/>
          <w14:ligatures w14:val="none"/>
        </w:rPr>
      </w:r>
    </w:p>
    <w:p>
      <w:pPr>
        <w:pStyle w:val="930"/>
        <w:ind w:left="0" w:right="0" w:firstLine="0"/>
        <w:rPr>
          <w:lang w:val="ru-RU"/>
          <w14:ligatures w14:val="none"/>
        </w:rPr>
      </w:pPr>
      <w:r>
        <w:rPr>
          <w:lang w:val="ru-RU"/>
        </w:rPr>
      </w:r>
      <w:r>
        <w:rPr>
          <w:lang w:val="ru-RU"/>
          <w14:ligatures w14:val="none"/>
        </w:rPr>
      </w:r>
      <w:r>
        <w:rPr>
          <w:lang w:val="ru-RU"/>
          <w14:ligatures w14:val="none"/>
        </w:rPr>
      </w:r>
    </w:p>
    <w:p>
      <w:pPr>
        <w:jc w:val="center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2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0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26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  <w:t xml:space="preserve">СОДЕРЖАНИЕ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sdt>
      <w:sdtPr>
        <w15:appearance w15:val="boundingBox"/>
        <w:placeholder>
          <w:docPart w:val="DefaultPlaceholder_TEXT"/>
        </w:placeholder>
        <w:docPartObj>
          <w:docPartGallery w:val="Table of Contents"/>
          <w:docPartUnique w:val="true"/>
        </w:docPartObj>
        <w:rPr>
          <w:b/>
          <w:bCs/>
          <w:highlight w:val="none"/>
        </w:rPr>
      </w:sdtPr>
      <w:sdtContent>
        <w:p>
          <w:pPr>
            <w:pStyle w:val="913"/>
            <w:tabs>
              <w:tab w:val="left" w:pos="567" w:leader="none"/>
              <w:tab w:val="right" w:pos="9780" w:leader="dot"/>
            </w:tabs>
            <w:rPr>
              <w:b/>
              <w:bCs/>
              <w14:ligatures w14:val="none"/>
            </w:rPr>
            <w:suppressLineNumbers w:val="0"/>
          </w:pPr>
          <w:r>
            <w:rPr>
              <w:b/>
              <w:bCs/>
              <w:highlight w:val="none"/>
            </w:rPr>
          </w:r>
          <w:r>
            <w:fldChar w:fldCharType="begin"/>
            <w:instrText xml:space="preserve">TOC \o "1-9" \h </w:instrText>
            <w:fldChar w:fldCharType="separate"/>
          </w:r>
          <w:r>
            <w:rPr>
              <w:b/>
              <w:bCs/>
              <w:highlight w:val="none"/>
            </w:rPr>
          </w:r>
          <w:hyperlink w:tooltip="#_Toc18" w:anchor="_Toc18" w:history="1">
            <w:r>
              <w:rPr>
                <w:rFonts w:ascii="Times New Roman" w:hAnsi="Times New Roman" w:eastAsia="Times New Roman" w:cs="Times New Roman"/>
              </w:rPr>
              <w:t xml:space="preserve">1.</w:t>
            </w:r>
            <w:r>
              <w:tab/>
            </w:r>
            <w:r>
              <w:rPr>
                <w:rStyle w:val="906"/>
              </w:rPr>
            </w:r>
            <w:r>
              <w:rPr>
                <w:rStyle w:val="906"/>
                <w:b/>
                <w:bCs/>
                <w:highlight w:val="none"/>
              </w:rPr>
              <w:t xml:space="preserve">НАЗНАЧЕНИЕ</w:t>
            </w:r>
            <w:r>
              <w:rPr>
                <w:rStyle w:val="906"/>
                <w:b/>
                <w:bCs/>
                <w14:ligatures w14:val="none"/>
              </w:rPr>
            </w:r>
            <w:r>
              <w:tab/>
            </w:r>
            <w:r>
              <w:fldChar w:fldCharType="begin"/>
              <w:instrText xml:space="preserve">PAGEREF _Toc18 \h</w:instrText>
              <w:fldChar w:fldCharType="separate"/>
              <w:t xml:space="preserve">3</w:t>
              <w:fldChar w:fldCharType="end"/>
            </w:r>
          </w:hyperlink>
          <w:r>
            <w:rPr>
              <w:b/>
              <w:bCs/>
              <w14:ligatures w14:val="none"/>
            </w:rPr>
          </w:r>
          <w:r>
            <w:rPr>
              <w:b/>
              <w:bCs/>
              <w14:ligatures w14:val="none"/>
            </w:rPr>
          </w:r>
        </w:p>
        <w:p>
          <w:pPr>
            <w:pStyle w:val="913"/>
            <w:tabs>
              <w:tab w:val="right" w:pos="9780" w:leader="dot"/>
            </w:tabs>
            <w:rPr>
              <w:b/>
              <w:bCs/>
              <w:highlight w:val="none"/>
              <w14:ligatures w14:val="none"/>
            </w:rPr>
          </w:pPr>
          <w:r/>
          <w:hyperlink w:tooltip="#_Toc19" w:anchor="_Toc19" w:history="1">
            <w:r>
              <w:rPr>
                <w:rStyle w:val="906"/>
              </w:rPr>
            </w:r>
            <w:r>
              <w:rPr>
                <w:rStyle w:val="906"/>
                <w:b/>
                <w:bCs/>
                <w:highlight w:val="none"/>
              </w:rPr>
              <w:t xml:space="preserve">2. МОДЕЛЬ ВЫЗОВА</w:t>
            </w:r>
            <w:r>
              <w:rPr>
                <w:rStyle w:val="906"/>
                <w:b/>
                <w:bCs/>
                <w:highlight w:val="none"/>
                <w14:ligatures w14:val="none"/>
              </w:rPr>
            </w:r>
            <w:r>
              <w:tab/>
            </w:r>
            <w:r>
              <w:fldChar w:fldCharType="begin"/>
              <w:instrText xml:space="preserve">PAGEREF _Toc19 \h</w:instrText>
              <w:fldChar w:fldCharType="separate"/>
              <w:t xml:space="preserve">4</w:t>
              <w:fldChar w:fldCharType="end"/>
            </w:r>
          </w:hyperlink>
          <w:r>
            <w:rPr>
              <w:b/>
              <w:bCs/>
              <w:highlight w:val="none"/>
              <w14:ligatures w14:val="none"/>
            </w:rPr>
          </w:r>
          <w:r>
            <w:rPr>
              <w:b/>
              <w:bCs/>
              <w:highlight w:val="none"/>
              <w14:ligatures w14:val="none"/>
            </w:rPr>
          </w:r>
        </w:p>
        <w:p>
          <w:pPr>
            <w:pStyle w:val="913"/>
            <w:tabs>
              <w:tab w:val="right" w:pos="9780" w:leader="dot"/>
            </w:tabs>
            <w:rPr>
              <w:b/>
              <w:bCs/>
              <w:highlight w:val="none"/>
              <w14:ligatures w14:val="none"/>
            </w:rPr>
          </w:pPr>
          <w:r/>
          <w:hyperlink w:tooltip="#_Toc20" w:anchor="_Toc20" w:history="1">
            <w:r>
              <w:rPr>
                <w:rStyle w:val="906"/>
              </w:rPr>
            </w:r>
            <w:r>
              <w:rPr>
                <w:rStyle w:val="906"/>
                <w:b/>
                <w:bCs/>
                <w:highlight w:val="none"/>
              </w:rPr>
              <w:t xml:space="preserve">3.</w:t>
            </w:r>
            <w:r>
              <w:rPr>
                <w:rStyle w:val="906"/>
                <w:b/>
                <w:bCs/>
                <w:highlight w:val="none"/>
              </w:rPr>
              <w:t xml:space="preserve">УПРАВЛЕНИЕ ФАЙЛОМ</w:t>
            </w:r>
            <w:r>
              <w:rPr>
                <w:rStyle w:val="906"/>
                <w:b/>
                <w:bCs/>
                <w:highlight w:val="none"/>
                <w14:ligatures w14:val="none"/>
              </w:rPr>
            </w:r>
            <w:r>
              <w:tab/>
            </w:r>
            <w:r>
              <w:fldChar w:fldCharType="begin"/>
              <w:instrText xml:space="preserve">PAGEREF _Toc20 \h</w:instrText>
              <w:fldChar w:fldCharType="separate"/>
              <w:t xml:space="preserve">5</w:t>
              <w:fldChar w:fldCharType="end"/>
            </w:r>
          </w:hyperlink>
          <w:r>
            <w:rPr>
              <w:b/>
              <w:bCs/>
              <w:highlight w:val="none"/>
              <w14:ligatures w14:val="none"/>
            </w:rPr>
          </w:r>
          <w:r>
            <w:rPr>
              <w:b/>
              <w:bCs/>
              <w:highlight w:val="none"/>
              <w14:ligatures w14:val="none"/>
            </w:rPr>
          </w:r>
        </w:p>
        <w:p>
          <w:pPr>
            <w:rPr>
              <w:b/>
              <w:bCs/>
              <w:highlight w:val="none"/>
            </w:rPr>
          </w:pPr>
          <w:r>
            <w:rPr>
              <w:b w:val="0"/>
              <w:bCs w:val="0"/>
              <w14:ligatures w14:val="none"/>
            </w:rPr>
          </w:r>
          <w:r>
            <w:fldChar w:fldCharType="end"/>
          </w:r>
          <w:r>
            <w:rPr>
              <w:b/>
              <w:bCs/>
              <w:highlight w:val="none"/>
            </w:rPr>
          </w:r>
          <w:r>
            <w:rPr>
              <w:b/>
              <w:bCs/>
              <w:highlight w:val="none"/>
            </w:rPr>
          </w:r>
        </w:p>
      </w:sdtContent>
    </w:sdt>
    <w:p>
      <w:pPr>
        <w:shd w:val="nil" w:color="auto"/>
        <w:rPr>
          <w:b/>
          <w:bCs/>
          <w14:ligatures w14:val="none"/>
        </w:rPr>
        <w:suppressLineNumbers w:val="0"/>
      </w:pPr>
      <w:r>
        <w:rPr>
          <w:b/>
          <w:bCs/>
          <w14:ligatures w14:val="none"/>
        </w:rPr>
        <w:br w:type="page" w:clear="all"/>
      </w:r>
      <w:r>
        <w:rPr>
          <w:b/>
          <w:bCs/>
          <w14:ligatures w14:val="none"/>
        </w:rPr>
      </w:r>
      <w:r>
        <w:rPr>
          <w:b/>
          <w:bCs/>
          <w14:ligatures w14:val="none"/>
        </w:rPr>
      </w:r>
    </w:p>
    <w:p>
      <w:pPr>
        <w:pStyle w:val="748"/>
        <w:ind w:left="1106" w:right="0" w:hanging="397"/>
        <w:spacing w:before="0" w:beforeAutospacing="0" w:after="0" w:afterAutospacing="0" w:line="360" w:lineRule="auto"/>
        <w:rPr>
          <w:b/>
          <w:bCs/>
          <w14:ligatures w14:val="none"/>
        </w:rPr>
        <w:suppressLineNumbers w:val="0"/>
      </w:pPr>
      <w:r/>
      <w:bookmarkStart w:id="18" w:name="_Toc18"/>
      <w:r>
        <w:rPr>
          <w:b/>
          <w:bCs/>
          <w:highlight w:val="none"/>
        </w:rPr>
        <w:t xml:space="preserve">НАЗНАЧЕНИЕ</w:t>
      </w:r>
      <w:r>
        <w:rPr>
          <w:b/>
          <w:bCs/>
          <w14:ligatures w14:val="none"/>
        </w:rPr>
      </w:r>
      <w:bookmarkEnd w:id="18"/>
      <w:r>
        <w:rPr>
          <w:b/>
          <w:bCs/>
          <w14:ligatures w14:val="none"/>
        </w:rPr>
      </w:r>
      <w:r>
        <w:rPr>
          <w:b/>
          <w:bCs/>
          <w14:ligatures w14:val="none"/>
        </w:rPr>
      </w:r>
    </w:p>
    <w:p>
      <w:pPr>
        <w:pStyle w:val="930"/>
      </w:pPr>
      <w:r>
        <w:t xml:space="preserve">Документ фиксирует соответствие между методами R7/ONLYOFFICE DocumentBuilder, </w:t>
      </w:r>
      <w:r>
        <w:t xml:space="preserve">командами helper и экспортными процедурами общего модуля R7BuilderHelperAdapter.bsl.</w:t>
      </w:r>
      <w:r/>
    </w:p>
    <w:p>
      <w:pPr>
        <w:shd w:val="nil" w:color="auto"/>
        <w:rPr>
          <w14:ligatures w14:val="none"/>
        </w:rPr>
        <w:suppressLineNumbers w:val="0"/>
      </w:pPr>
      <w:r>
        <w:rPr>
          <w14:ligatures w14:val="none"/>
        </w:rPr>
        <w:br w:type="page" w:clear="all"/>
      </w:r>
      <w:r>
        <w:rPr>
          <w14:ligatures w14:val="none"/>
        </w:rPr>
      </w:r>
      <w:r>
        <w:rPr>
          <w14:ligatures w14:val="none"/>
        </w:rPr>
      </w:r>
    </w:p>
    <w:p>
      <w:pPr>
        <w:pStyle w:val="748"/>
        <w:numPr>
          <w:ilvl w:val="0"/>
          <w:numId w:val="0"/>
        </w:numPr>
        <w:ind w:left="1106" w:right="0" w:hanging="397"/>
        <w:spacing w:before="0" w:beforeAutospacing="0" w:after="0" w:afterAutospacing="0" w:line="360" w:lineRule="auto"/>
        <w:rPr>
          <w:b/>
          <w:bCs/>
          <w:highlight w:val="none"/>
          <w14:ligatures w14:val="none"/>
        </w:rPr>
      </w:pPr>
      <w:r/>
      <w:bookmarkStart w:id="19" w:name="_Toc19"/>
      <w:r>
        <w:rPr>
          <w:b/>
          <w:bCs/>
          <w:highlight w:val="none"/>
        </w:rPr>
        <w:t xml:space="preserve">2. МОДЕЛЬ ВЫЗОВА</w:t>
      </w:r>
      <w:r>
        <w:rPr>
          <w:b/>
          <w:bCs/>
          <w:highlight w:val="none"/>
          <w14:ligatures w14:val="none"/>
        </w:rPr>
      </w:r>
      <w:bookmarkEnd w:id="19"/>
      <w:r>
        <w:rPr>
          <w:b/>
          <w:bCs/>
          <w:highlight w:val="none"/>
          <w14:ligatures w14:val="none"/>
        </w:rPr>
      </w:r>
      <w:r>
        <w:rPr>
          <w:b/>
          <w:bCs/>
          <w:highlight w:val="none"/>
          <w14:ligatures w14:val="none"/>
        </w:rPr>
      </w:r>
    </w:p>
    <w:p>
      <w:pPr>
        <w:pStyle w:val="930"/>
        <w:shd w:val="clear" w:color="ffffff" w:themeColor="background1" w:fill="ffffff" w:themeFill="background1"/>
        <w:rPr>
          <w14:ligatures w14:val="none"/>
        </w:rPr>
      </w:pPr>
      <w:r>
        <w:t xml:space="preserve">Из 1С не создаются COM-объекты DocumentBuilder напрямую. Код 1С собирает структуру задачи:</w:t>
      </w:r>
      <w:r>
        <w:rPr>
          <w14:ligatures w14:val="none"/>
        </w:rPr>
      </w:r>
      <w:r>
        <w:rPr>
          <w14:ligatures w14:val="none"/>
        </w:rPr>
      </w:r>
    </w:p>
    <w:p>
      <w:pPr>
        <w:pStyle w:val="939"/>
        <w:rPr>
          <w14:ligatures w14:val="none"/>
        </w:rPr>
      </w:pPr>
      <w:r>
        <w:t xml:space="preserve">Задача = Р7НоваяЗадача(ПутьРезультата);</w:t>
      </w:r>
      <w:r>
        <w:rPr>
          <w14:ligatures w14:val="none"/>
        </w:rPr>
      </w:r>
    </w:p>
    <w:p>
      <w:pPr>
        <w:pStyle w:val="939"/>
        <w:rPr>
          <w14:ligatures w14:val="none"/>
        </w:rPr>
      </w:pPr>
      <w:r>
        <w:t xml:space="preserve">Р7ДобавитьЛист(Задача, "Отчет");</w:t>
      </w:r>
      <w:r>
        <w:rPr>
          <w14:ligatures w14:val="none"/>
        </w:rPr>
      </w:r>
    </w:p>
    <w:p>
      <w:pPr>
        <w:pStyle w:val="939"/>
        <w:rPr>
          <w14:ligatures w14:val="none"/>
        </w:rPr>
      </w:pPr>
      <w:r>
        <w:t xml:space="preserve">Р7УстановитьЗначение(Задача, "Отчет", "A1", "Пример");</w:t>
      </w:r>
      <w:r>
        <w:rPr>
          <w14:ligatures w14:val="none"/>
        </w:rPr>
      </w:r>
    </w:p>
    <w:p>
      <w:pPr>
        <w:pStyle w:val="939"/>
        <w:rPr>
          <w14:ligatures w14:val="none"/>
        </w:rPr>
      </w:pPr>
      <w:r>
        <w:t xml:space="preserve">Р7ВыполнитьЗадачу(Задача, ПутьHelper, ПутьRuntime);</w:t>
      </w:r>
      <w:r>
        <w:rPr>
          <w14:ligatures w14:val="none"/>
        </w:rPr>
      </w:r>
    </w:p>
    <w:p>
      <w:pPr>
        <w:pStyle w:val="930"/>
        <w:shd w:val="clear" w:color="ffffff" w:themeColor="background1" w:fill="ffffff" w:themeFill="background1"/>
        <w:rPr>
          <w14:ligatures w14:val="none"/>
        </w:rPr>
      </w:pPr>
      <w:r>
        <w:t xml:space="preserve">Helper получает JSON, формирует временный «</w:t>
      </w:r>
      <w:r>
        <w:t xml:space="preserve">.docbuilde</w:t>
      </w:r>
      <w:r>
        <w:t xml:space="preserve">r»</w:t>
      </w:r>
      <w:r>
        <w:t xml:space="preserve">-сценарий, выполняет его </w:t>
      </w:r>
      <w:r>
        <w:t xml:space="preserve">через «</w:t>
      </w:r>
      <w:r>
        <w:t xml:space="preserve">docbuilder.exe»</w:t>
      </w:r>
      <w:r>
        <w:t xml:space="preserve"> и сохраняет файл. DLL-бэкенд не используется.</w:t>
      </w:r>
      <w:r>
        <w:rPr>
          <w14:ligatures w14:val="none"/>
        </w:rPr>
      </w:r>
      <w:r>
        <w:rPr>
          <w14:ligatures w14:val="none"/>
        </w:rPr>
      </w:r>
    </w:p>
    <w:p>
      <w:pPr>
        <w:pStyle w:val="930"/>
        <w:shd w:val="clear" w:color="ffffff" w:themeColor="background1" w:fill="ffffff" w:themeFill="background1"/>
        <w:rPr>
          <w14:ligatures w14:val="none"/>
        </w:rPr>
      </w:pPr>
      <w:r>
        <w:t xml:space="preserve">Если задача содержит getter-команды с полем «</w:t>
      </w:r>
      <w:r>
        <w:t xml:space="preserve">result»</w:t>
      </w:r>
      <w:r>
        <w:t xml:space="preserve">, helper дополнительно</w:t>
      </w:r>
      <w:r>
        <w:rPr>
          <w14:ligatures w14:val="none"/>
        </w:rPr>
      </w:r>
    </w:p>
    <w:p>
      <w:pPr>
        <w:pStyle w:val="930"/>
        <w:shd w:val="clear" w:color="ffffff" w:themeColor="background1" w:fill="ffffff" w:themeFill="background1"/>
        <w:rPr>
          <w14:ligatures w14:val="none"/>
        </w:rPr>
      </w:pPr>
      <w:r>
        <w:t xml:space="preserve">создает JSON результатов и возвращает его в 1С через</w:t>
      </w:r>
      <w:r>
        <w:rPr>
          <w14:ligatures w14:val="none"/>
        </w:rPr>
      </w:r>
    </w:p>
    <w:p>
      <w:pPr>
        <w:pStyle w:val="930"/>
        <w:shd w:val="clear" w:color="ffffff" w:themeColor="background1" w:fill="ffffff" w:themeFill="background1"/>
        <w:rPr>
          <w:highlight w:val="none"/>
          <w14:ligatures w14:val="none"/>
        </w:rPr>
      </w:pPr>
      <w:r>
        <w:t xml:space="preserve">«Р7ВыполнитьЗадачуСРезультатами(...)»</w:t>
      </w:r>
      <w:r>
        <w:t xml:space="preserve">.</w:t>
      </w:r>
      <w:r>
        <w:rPr>
          <w:highlight w:val="none"/>
          <w14:ligatures w14:val="none"/>
        </w:rPr>
      </w:r>
    </w:p>
    <w:p>
      <w:pPr>
        <w:shd w:val="nil" w:color="auto"/>
        <w:rPr>
          <w14:ligatures w14:val="none"/>
        </w:rPr>
      </w:pPr>
      <w:r>
        <w:rPr>
          <w14:ligatures w14:val="none"/>
        </w:rPr>
        <w:br w:type="page" w:clear="all"/>
      </w:r>
      <w:r>
        <w:rPr>
          <w14:ligatures w14:val="none"/>
        </w:rPr>
      </w:r>
      <w:r>
        <w:rPr>
          <w14:ligatures w14:val="none"/>
        </w:rPr>
      </w:r>
    </w:p>
    <w:p>
      <w:pPr>
        <w:pStyle w:val="748"/>
        <w:numPr>
          <w:ilvl w:val="0"/>
          <w:numId w:val="0"/>
        </w:numPr>
        <w:ind w:left="1106" w:right="0" w:hanging="397"/>
        <w:spacing w:before="0" w:beforeAutospacing="0" w:after="0" w:afterAutospacing="0" w:line="360" w:lineRule="auto"/>
        <w:rPr>
          <w:b/>
          <w:bCs/>
          <w:highlight w:val="none"/>
          <w14:ligatures w14:val="none"/>
        </w:rPr>
      </w:pPr>
      <w:r/>
      <w:bookmarkStart w:id="20" w:name="_Toc20"/>
      <w:r/>
      <w:r>
        <w:rPr>
          <w:b/>
          <w:bCs/>
          <w:highlight w:val="none"/>
        </w:rPr>
        <w:t xml:space="preserve">3.</w:t>
      </w:r>
      <w:r>
        <w:rPr>
          <w:b/>
          <w:bCs/>
          <w:highlight w:val="none"/>
        </w:rPr>
        <w:t xml:space="preserve">УПРАВЛЕНИЕ ФАЙЛОМ</w:t>
      </w:r>
      <w:r>
        <w:rPr>
          <w:b/>
          <w:bCs/>
          <w:highlight w:val="none"/>
        </w:rPr>
      </w:r>
      <w:bookmarkEnd w:id="20"/>
      <w:r>
        <w:rPr>
          <w:b/>
          <w:bCs/>
          <w:highlight w:val="none"/>
          <w14:ligatures w14:val="none"/>
        </w:rPr>
      </w:r>
      <w:r>
        <w:rPr>
          <w:b/>
          <w:bCs/>
          <w:highlight w:val="none"/>
          <w14:ligatures w14:val="none"/>
        </w:rPr>
      </w:r>
    </w:p>
    <w:p>
      <w:pPr>
        <w:ind w:left="0" w:right="0" w:firstLine="0"/>
        <w:spacing w:line="285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Consolas" w:hAnsi="Consolas" w:eastAsia="Consolas" w:cs="Consolas"/>
          <w:color w:val="bbbebf"/>
          <w:sz w:val="21"/>
        </w:rPr>
        <w:t xml:space="preserve">| DocumentBuilder | Команда helper | 1С-обертка | Комментарий |</w:t>
      </w:r>
      <w:r/>
    </w:p>
    <w:p>
      <w:pPr>
        <w:ind w:left="0" w:right="0" w:firstLine="0"/>
        <w:spacing w:line="285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Consolas" w:hAnsi="Consolas" w:eastAsia="Consolas" w:cs="Consolas"/>
          <w:color w:val="bbbebf"/>
          <w:sz w:val="21"/>
        </w:rPr>
        <w:t xml:space="preserve">| --- | --- | --- | --- |</w:t>
      </w:r>
      <w:r/>
    </w:p>
    <w:p>
      <w:pPr>
        <w:ind w:left="0" w:right="0" w:firstLine="0"/>
        <w:spacing w:line="285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Consolas" w:hAnsi="Consolas" w:eastAsia="Consolas" w:cs="Consolas"/>
          <w:color w:val="bbbebf"/>
          <w:sz w:val="21"/>
        </w:rPr>
        <w:t xml:space="preserve">| </w:t>
      </w:r>
      <w:r>
        <w:rPr>
          <w:rFonts w:ascii="Consolas" w:hAnsi="Consolas" w:eastAsia="Consolas" w:cs="Consolas"/>
          <w:color w:val="79c0ff"/>
          <w:sz w:val="21"/>
        </w:rPr>
        <w:t xml:space="preserve">`builder.OpenFile()`</w:t>
      </w:r>
      <w:r>
        <w:rPr>
          <w:rFonts w:ascii="Consolas" w:hAnsi="Consolas" w:eastAsia="Consolas" w:cs="Consolas"/>
          <w:color w:val="bbbebf"/>
          <w:sz w:val="21"/>
        </w:rPr>
        <w:t xml:space="preserve"> | </w:t>
      </w:r>
      <w:r>
        <w:rPr>
          <w:rFonts w:ascii="Consolas" w:hAnsi="Consolas" w:eastAsia="Consolas" w:cs="Consolas"/>
          <w:color w:val="79c0ff"/>
          <w:sz w:val="21"/>
        </w:rPr>
        <w:t xml:space="preserve">`input`</w:t>
      </w:r>
      <w:r>
        <w:rPr>
          <w:rFonts w:ascii="Consolas" w:hAnsi="Consolas" w:eastAsia="Consolas" w:cs="Consolas"/>
          <w:color w:val="bbbebf"/>
          <w:sz w:val="21"/>
        </w:rPr>
        <w:t xml:space="preserve"> в задаче | </w:t>
      </w:r>
      <w:r>
        <w:rPr>
          <w:rFonts w:ascii="Consolas" w:hAnsi="Consolas" w:eastAsia="Consolas" w:cs="Consolas"/>
          <w:color w:val="79c0ff"/>
          <w:sz w:val="21"/>
        </w:rPr>
        <w:t xml:space="preserve">`Р7НоваяЗадачаИзФайла(ПутьИсходногоФайла, ПутьРезультата, Формат)`</w:t>
      </w:r>
      <w:r>
        <w:rPr>
          <w:rFonts w:ascii="Consolas" w:hAnsi="Consolas" w:eastAsia="Consolas" w:cs="Consolas"/>
          <w:color w:val="bbbebf"/>
          <w:sz w:val="21"/>
        </w:rPr>
        <w:t xml:space="preserve"> | Открывает существующий файл как основу отчета. |</w:t>
      </w:r>
      <w:r/>
    </w:p>
    <w:p>
      <w:pPr>
        <w:ind w:left="0" w:right="0" w:firstLine="0"/>
        <w:spacing w:line="285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Consolas" w:hAnsi="Consolas" w:eastAsia="Consolas" w:cs="Consolas"/>
          <w:color w:val="bbbebf"/>
          <w:sz w:val="21"/>
        </w:rPr>
        <w:t xml:space="preserve">| </w:t>
      </w:r>
      <w:r>
        <w:rPr>
          <w:rFonts w:ascii="Consolas" w:hAnsi="Consolas" w:eastAsia="Consolas" w:cs="Consolas"/>
          <w:color w:val="79c0ff"/>
          <w:sz w:val="21"/>
        </w:rPr>
        <w:t xml:space="preserve">`builder.OpenFile()`</w:t>
      </w:r>
      <w:r>
        <w:rPr>
          <w:rFonts w:ascii="Consolas" w:hAnsi="Consolas" w:eastAsia="Consolas" w:cs="Consolas"/>
          <w:color w:val="bbbebf"/>
          <w:sz w:val="21"/>
        </w:rPr>
        <w:t xml:space="preserve"> с результатами | </w:t>
      </w:r>
      <w:r>
        <w:rPr>
          <w:rFonts w:ascii="Consolas" w:hAnsi="Consolas" w:eastAsia="Consolas" w:cs="Consolas"/>
          <w:color w:val="79c0ff"/>
          <w:sz w:val="21"/>
        </w:rPr>
        <w:t xml:space="preserve">`input`</w:t>
      </w:r>
      <w:r>
        <w:rPr>
          <w:rFonts w:ascii="Consolas" w:hAnsi="Consolas" w:eastAsia="Consolas" w:cs="Consolas"/>
          <w:color w:val="bbbebf"/>
          <w:sz w:val="21"/>
        </w:rPr>
        <w:t xml:space="preserve">, </w:t>
      </w:r>
      <w:r>
        <w:rPr>
          <w:rFonts w:ascii="Consolas" w:hAnsi="Consolas" w:eastAsia="Consolas" w:cs="Consolas"/>
          <w:color w:val="79c0ff"/>
          <w:sz w:val="21"/>
        </w:rPr>
        <w:t xml:space="preserve">`resultOutput`</w:t>
      </w:r>
      <w:r>
        <w:rPr>
          <w:rFonts w:ascii="Consolas" w:hAnsi="Consolas" w:eastAsia="Consolas" w:cs="Consolas"/>
          <w:color w:val="bbbebf"/>
          <w:sz w:val="21"/>
        </w:rPr>
        <w:t xml:space="preserve"> | </w:t>
      </w:r>
      <w:r>
        <w:rPr>
          <w:rFonts w:ascii="Consolas" w:hAnsi="Consolas" w:eastAsia="Consolas" w:cs="Consolas"/>
          <w:color w:val="79c0ff"/>
          <w:sz w:val="21"/>
        </w:rPr>
        <w:t xml:space="preserve">`Р7НоваяЗадачаИзФайлаСРезультатами(...)`</w:t>
      </w:r>
      <w:r>
        <w:rPr>
          <w:rFonts w:ascii="Consolas" w:hAnsi="Consolas" w:eastAsia="Consolas" w:cs="Consolas"/>
          <w:color w:val="bbbebf"/>
          <w:sz w:val="21"/>
        </w:rPr>
        <w:t xml:space="preserve"> | Открывает существующий файл и возвращает JSON результатов. |</w:t>
      </w:r>
      <w:r/>
    </w:p>
    <w:p>
      <w:pPr>
        <w:ind w:left="0" w:right="0" w:firstLine="0"/>
        <w:spacing w:line="285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Consolas" w:hAnsi="Consolas" w:eastAsia="Consolas" w:cs="Consolas"/>
          <w:color w:val="bbbebf"/>
          <w:sz w:val="21"/>
        </w:rPr>
        <w:t xml:space="preserve">| Новый файл | без </w:t>
      </w:r>
      <w:r>
        <w:rPr>
          <w:rFonts w:ascii="Consolas" w:hAnsi="Consolas" w:eastAsia="Consolas" w:cs="Consolas"/>
          <w:color w:val="79c0ff"/>
          <w:sz w:val="21"/>
        </w:rPr>
        <w:t xml:space="preserve">`input`</w:t>
      </w:r>
      <w:r>
        <w:rPr>
          <w:rFonts w:ascii="Consolas" w:hAnsi="Consolas" w:eastAsia="Consolas" w:cs="Consolas"/>
          <w:color w:val="bbbebf"/>
          <w:sz w:val="21"/>
        </w:rPr>
        <w:t xml:space="preserve"> | </w:t>
      </w:r>
      <w:r>
        <w:rPr>
          <w:rFonts w:ascii="Consolas" w:hAnsi="Consolas" w:eastAsia="Consolas" w:cs="Consolas"/>
          <w:color w:val="79c0ff"/>
          <w:sz w:val="21"/>
        </w:rPr>
        <w:t xml:space="preserve">`Р7НоваяЗадача(ПутьРезультата, Формат)`</w:t>
      </w:r>
      <w:r>
        <w:rPr>
          <w:rFonts w:ascii="Consolas" w:hAnsi="Consolas" w:eastAsia="Consolas" w:cs="Consolas"/>
          <w:color w:val="bbbebf"/>
          <w:sz w:val="21"/>
        </w:rPr>
        <w:t xml:space="preserve"> | Helper создает новый документ. |</w:t>
      </w:r>
      <w:r/>
    </w:p>
    <w:p>
      <w:pPr>
        <w:ind w:left="0" w:right="0" w:firstLine="0"/>
        <w:spacing w:line="285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Consolas" w:hAnsi="Consolas" w:eastAsia="Consolas" w:cs="Consolas"/>
          <w:color w:val="bbbebf"/>
          <w:sz w:val="21"/>
        </w:rPr>
        <w:t xml:space="preserve">| Новый файл с результатами | </w:t>
      </w:r>
      <w:r>
        <w:rPr>
          <w:rFonts w:ascii="Consolas" w:hAnsi="Consolas" w:eastAsia="Consolas" w:cs="Consolas"/>
          <w:color w:val="79c0ff"/>
          <w:sz w:val="21"/>
        </w:rPr>
        <w:t xml:space="preserve">`resultOutput`</w:t>
      </w:r>
      <w:r>
        <w:rPr>
          <w:rFonts w:ascii="Consolas" w:hAnsi="Consolas" w:eastAsia="Consolas" w:cs="Consolas"/>
          <w:color w:val="bbbebf"/>
          <w:sz w:val="21"/>
        </w:rPr>
        <w:t xml:space="preserve"> | </w:t>
      </w:r>
      <w:r>
        <w:rPr>
          <w:rFonts w:ascii="Consolas" w:hAnsi="Consolas" w:eastAsia="Consolas" w:cs="Consolas"/>
          <w:color w:val="79c0ff"/>
          <w:sz w:val="21"/>
        </w:rPr>
        <w:t xml:space="preserve">`Р7НоваяЗадачаСРезультатами(ПутьРезультата, ПутьРезультатов, Формат)`</w:t>
      </w:r>
      <w:r>
        <w:rPr>
          <w:rFonts w:ascii="Consolas" w:hAnsi="Consolas" w:eastAsia="Consolas" w:cs="Consolas"/>
          <w:color w:val="bbbebf"/>
          <w:sz w:val="21"/>
        </w:rPr>
        <w:t xml:space="preserve"> | Используется для getter-команд. |</w:t>
      </w:r>
      <w:r/>
    </w:p>
    <w:p>
      <w:pPr>
        <w:ind w:left="0" w:right="0" w:firstLine="0"/>
        <w:spacing w:line="285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Consolas" w:hAnsi="Consolas" w:eastAsia="Consolas" w:cs="Consolas"/>
          <w:color w:val="bbbebf"/>
          <w:sz w:val="21"/>
        </w:rPr>
        <w:t xml:space="preserve">| </w:t>
      </w:r>
      <w:r>
        <w:rPr>
          <w:rFonts w:ascii="Consolas" w:hAnsi="Consolas" w:eastAsia="Consolas" w:cs="Consolas"/>
          <w:color w:val="79c0ff"/>
          <w:sz w:val="21"/>
        </w:rPr>
        <w:t xml:space="preserve">`builder.SaveFile()`</w:t>
      </w:r>
      <w:r>
        <w:rPr>
          <w:rFonts w:ascii="Consolas" w:hAnsi="Consolas" w:eastAsia="Consolas" w:cs="Consolas"/>
          <w:color w:val="bbbebf"/>
          <w:sz w:val="21"/>
        </w:rPr>
        <w:t xml:space="preserve"> | </w:t>
      </w:r>
      <w:r>
        <w:rPr>
          <w:rFonts w:ascii="Consolas" w:hAnsi="Consolas" w:eastAsia="Consolas" w:cs="Consolas"/>
          <w:color w:val="79c0ff"/>
          <w:sz w:val="21"/>
        </w:rPr>
        <w:t xml:space="preserve">`format`</w:t>
      </w:r>
      <w:r>
        <w:rPr>
          <w:rFonts w:ascii="Consolas" w:hAnsi="Consolas" w:eastAsia="Consolas" w:cs="Consolas"/>
          <w:color w:val="bbbebf"/>
          <w:sz w:val="21"/>
        </w:rPr>
        <w:t xml:space="preserve">, </w:t>
      </w:r>
      <w:r>
        <w:rPr>
          <w:rFonts w:ascii="Consolas" w:hAnsi="Consolas" w:eastAsia="Consolas" w:cs="Consolas"/>
          <w:color w:val="79c0ff"/>
          <w:sz w:val="21"/>
        </w:rPr>
        <w:t xml:space="preserve">`output`</w:t>
      </w:r>
      <w:r>
        <w:rPr>
          <w:rFonts w:ascii="Consolas" w:hAnsi="Consolas" w:eastAsia="Consolas" w:cs="Consolas"/>
          <w:color w:val="bbbebf"/>
          <w:sz w:val="21"/>
        </w:rPr>
        <w:t xml:space="preserve"> | </w:t>
      </w:r>
      <w:r>
        <w:rPr>
          <w:rFonts w:ascii="Consolas" w:hAnsi="Consolas" w:eastAsia="Consolas" w:cs="Consolas"/>
          <w:color w:val="79c0ff"/>
          <w:sz w:val="21"/>
        </w:rPr>
        <w:t xml:space="preserve">`Р7ВыполнитьЗадачу(Задача, ПутьHelper, ПутьRuntime)`</w:t>
      </w:r>
      <w:r>
        <w:rPr>
          <w:rFonts w:ascii="Consolas" w:hAnsi="Consolas" w:eastAsia="Consolas" w:cs="Consolas"/>
          <w:color w:val="bbbebf"/>
          <w:sz w:val="21"/>
        </w:rPr>
        <w:t xml:space="preserve"> | Сохраняет результат в </w:t>
      </w:r>
      <w:r>
        <w:rPr>
          <w:rFonts w:ascii="Consolas" w:hAnsi="Consolas" w:eastAsia="Consolas" w:cs="Consolas"/>
          <w:color w:val="79c0ff"/>
          <w:sz w:val="21"/>
        </w:rPr>
        <w:t xml:space="preserve">`Задача.output`</w:t>
      </w:r>
      <w:r>
        <w:rPr>
          <w:rFonts w:ascii="Consolas" w:hAnsi="Consolas" w:eastAsia="Consolas" w:cs="Consolas"/>
          <w:color w:val="bbbebf"/>
          <w:sz w:val="21"/>
        </w:rPr>
        <w:t xml:space="preserve">. |</w:t>
      </w:r>
      <w:r/>
    </w:p>
    <w:p>
      <w:pPr>
        <w:ind w:left="0" w:right="0" w:firstLine="0"/>
        <w:spacing w:line="285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Consolas" w:hAnsi="Consolas" w:eastAsia="Consolas" w:cs="Consolas"/>
          <w:color w:val="bbbebf"/>
          <w:sz w:val="21"/>
        </w:rPr>
        <w:t xml:space="preserve">| </w:t>
      </w:r>
      <w:r>
        <w:rPr>
          <w:rFonts w:ascii="Consolas" w:hAnsi="Consolas" w:eastAsia="Consolas" w:cs="Consolas"/>
          <w:color w:val="79c0ff"/>
          <w:sz w:val="21"/>
        </w:rPr>
        <w:t xml:space="preserve">`builder.SaveFile()`</w:t>
      </w:r>
      <w:r>
        <w:rPr>
          <w:rFonts w:ascii="Consolas" w:hAnsi="Consolas" w:eastAsia="Consolas" w:cs="Consolas"/>
          <w:color w:val="bbbebf"/>
          <w:sz w:val="21"/>
        </w:rPr>
        <w:t xml:space="preserve"> + чтение результатов | </w:t>
      </w:r>
      <w:r>
        <w:rPr>
          <w:rFonts w:ascii="Consolas" w:hAnsi="Consolas" w:eastAsia="Consolas" w:cs="Consolas"/>
          <w:color w:val="79c0ff"/>
          <w:sz w:val="21"/>
        </w:rPr>
        <w:t xml:space="preserve">`resultOutput`</w:t>
      </w:r>
      <w:r>
        <w:rPr>
          <w:rFonts w:ascii="Consolas" w:hAnsi="Consolas" w:eastAsia="Consolas" w:cs="Consolas"/>
          <w:color w:val="bbbebf"/>
          <w:sz w:val="21"/>
        </w:rPr>
        <w:t xml:space="preserve"> | </w:t>
      </w:r>
      <w:r>
        <w:rPr>
          <w:rFonts w:ascii="Consolas" w:hAnsi="Consolas" w:eastAsia="Consolas" w:cs="Consolas"/>
          <w:color w:val="79c0ff"/>
          <w:sz w:val="21"/>
        </w:rPr>
        <w:t xml:space="preserve">`Р7ВыполнитьЗадачуСРезультатами(...)`</w:t>
      </w:r>
      <w:r>
        <w:rPr>
          <w:rFonts w:ascii="Consolas" w:hAnsi="Consolas" w:eastAsia="Consolas" w:cs="Consolas"/>
          <w:color w:val="bbbebf"/>
          <w:sz w:val="21"/>
        </w:rPr>
        <w:t xml:space="preserve"> | Возвращает структуру результатов из JSON. |</w:t>
      </w:r>
      <w:r/>
    </w:p>
    <w:p>
      <w:pPr>
        <w:ind w:left="0" w:right="0" w:firstLine="0"/>
        <w:spacing w:line="285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Consolas" w:hAnsi="Consolas" w:eastAsia="Consolas" w:cs="Consolas"/>
          <w:color w:val="bbbebf"/>
          <w:sz w:val="21"/>
        </w:rPr>
        <w:t xml:space="preserve">| </w:t>
      </w:r>
      <w:r>
        <w:rPr>
          <w:rFonts w:ascii="Consolas" w:hAnsi="Consolas" w:eastAsia="Consolas" w:cs="Consolas"/>
          <w:color w:val="79c0ff"/>
          <w:sz w:val="21"/>
        </w:rPr>
        <w:t xml:space="preserve">`builder.CloseFile()`</w:t>
      </w:r>
      <w:r>
        <w:rPr>
          <w:rFonts w:ascii="Consolas" w:hAnsi="Consolas" w:eastAsia="Consolas" w:cs="Consolas"/>
          <w:color w:val="bbbebf"/>
          <w:sz w:val="21"/>
        </w:rPr>
        <w:t xml:space="preserve"> | автоматическое действие | отдельной обертки нет | Helper закрывает файл после сохранения. |</w:t>
      </w:r>
      <w:r/>
    </w:p>
    <w:p>
      <w:pPr>
        <w:shd w:val="nil" w:color="auto"/>
        <w:rPr>
          <w:highlight w:val="none"/>
          <w14:ligatures w14:val="none"/>
        </w:rPr>
        <w:suppressLineNumbers w:val="0"/>
      </w:pPr>
      <w:r>
        <w:rPr>
          <w:highlight w:val="none"/>
          <w14:ligatures w14:val="none"/>
        </w:rPr>
        <w:br w:type="page" w:clear="all"/>
      </w:r>
      <w:r>
        <w:rPr>
          <w:highlight w:val="none"/>
          <w14:ligatures w14:val="none"/>
        </w:rPr>
      </w:r>
      <w:r>
        <w:rPr>
          <w:highlight w:val="none"/>
          <w14:ligatures w14:val="none"/>
        </w:rPr>
      </w:r>
    </w:p>
    <w:sectPr>
      <w:headerReference w:type="default" r:id="rId10"/>
      <w:headerReference w:type="first" r:id="rId11"/>
      <w:footerReference w:type="first" r:id="rId12"/>
      <w:footnotePr/>
      <w:endnotePr/>
      <w:type w:val="nextPage"/>
      <w:pgSz w:w="11906" w:h="16838" w:orient="portrait"/>
      <w:pgMar w:top="1417" w:right="850" w:bottom="1134" w:left="1276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OST 2.304">
    <w:panose1 w:val="02000000000000000000"/>
  </w:font>
  <w:font w:name="Courier New">
    <w:panose1 w:val="02070309020205020404"/>
  </w:font>
  <w:font w:name="Symbol">
    <w:panose1 w:val="05010000000000000000"/>
  </w:font>
  <w:font w:name="Consolas">
    <w:panose1 w:val="020B0604020202020204"/>
  </w:font>
  <w:font w:name="Arial">
    <w:panose1 w:val="020B0604020202020204"/>
  </w:font>
  <w:font w:name="Liberation Serif">
    <w:panose1 w:val="02020603050405020304"/>
  </w:font>
  <w:font w:name="Wingdings">
    <w:panose1 w:val="05010000000000000000"/>
  </w:font>
  <w:font w:name="Liberation Sans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76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74"/>
      <w:jc w:val="center"/>
      <w:rPr>
        <w:rFonts w:ascii="Times New Roman" w:hAnsi="Times New Roman" w:cs="Times New Roman"/>
        <w:sz w:val="24"/>
        <w:szCs w:val="24"/>
      </w:rPr>
    </w:pPr>
    <w:fldSimple w:instr="PAGE \* MERGEFORMAT">
      <w:r>
        <w:rPr>
          <w:rFonts w:ascii="Times New Roman" w:hAnsi="Times New Roman" w:eastAsia="Times New Roman" w:cs="Times New Roman"/>
          <w:sz w:val="24"/>
          <w:szCs w:val="24"/>
        </w:rPr>
        <w:t xml:space="preserve">6</w:t>
      </w:r>
    </w:fldSimple>
    <w:r>
      <w:rPr>
        <w:rFonts w:ascii="Times New Roman" w:hAnsi="Times New Roman" w:eastAsia="Times New Roman" w:cs="Times New Roman"/>
        <w:sz w:val="24"/>
        <w:szCs w:val="24"/>
      </w:rPr>
    </w:r>
    <w:r>
      <w:rPr>
        <w:rFonts w:ascii="Times New Roman" w:hAnsi="Times New Roman" w:cs="Times New Roman"/>
        <w:sz w:val="24"/>
        <w:szCs w:val="24"/>
      </w:rPr>
    </w:r>
    <w:r>
      <w:rPr>
        <w:rFonts w:ascii="Times New Roman" w:hAnsi="Times New Roman" w:cs="Times New Roman"/>
        <w:sz w:val="24"/>
        <w:szCs w:val="24"/>
      </w:rPr>
    </w:r>
  </w:p>
  <w:p>
    <w:pPr>
      <w:pStyle w:val="774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74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z w:val="24"/>
        <w:szCs w:val="24"/>
      </w:rPr>
      <w:t xml:space="preserve">Акционерное общество</w:t>
    </w:r>
    <w:r>
      <w:rPr>
        <w:rFonts w:ascii="Times New Roman" w:hAnsi="Times New Roman" w:eastAsia="Times New Roman" w:cs="Times New Roman"/>
        <w:sz w:val="24"/>
        <w:szCs w:val="24"/>
      </w:rPr>
      <w:t xml:space="preserve"> </w:t>
    </w:r>
    <w:r>
      <w:rPr>
        <w:rFonts w:ascii="Times New Roman" w:hAnsi="Times New Roman" w:eastAsia="Times New Roman" w:cs="Times New Roman"/>
        <w:sz w:val="24"/>
        <w:szCs w:val="24"/>
      </w:rPr>
      <w:t xml:space="preserve">«Р7»</w:t>
    </w:r>
    <w:r>
      <w:rPr>
        <w:rFonts w:ascii="Times New Roman" w:hAnsi="Times New Roman" w:cs="Times New Roman"/>
        <w:sz w:val="24"/>
        <w:szCs w:val="24"/>
      </w:rPr>
    </w:r>
    <w:r>
      <w:rPr>
        <w:rFonts w:ascii="Times New Roman" w:hAnsi="Times New Roman" w:cs="Times New Roman"/>
        <w:sz w:val="24"/>
        <w:szCs w:val="24"/>
      </w:rPr>
    </w:r>
  </w:p>
  <w:p>
    <w:pPr>
      <w:pStyle w:val="774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">
    <w:multiLevelType w:val="hybridMultilevel"/>
    <w:lvl w:ilvl="0">
      <w:start w:val="1"/>
      <w:numFmt w:val="decimal"/>
      <w:pStyle w:val="748"/>
      <w:isLgl w:val="false"/>
      <w:suff w:val="tab"/>
      <w:lvlText w:val="%1."/>
      <w:lvlJc w:val="left"/>
      <w:pPr>
        <w:ind w:left="709" w:hanging="360"/>
      </w:pPr>
      <w:rPr>
        <w:b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">
    <w:multiLevelType w:val="hybridMultilevel"/>
    <w:lvl w:ilvl="0">
      <w:start w:val="1"/>
      <w:numFmt w:val="bullet"/>
      <w:pStyle w:val="939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Liberation Sans" w:hAnsi="Liberation Sans" w:eastAsia="Liberation Sans" w:cs="Liberation Sans"/>
        <w:color w:val="f9fafb"/>
        <w:sz w:val="24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Liberation Sans" w:hAnsi="Liberation Sans" w:eastAsia="Liberation Sans" w:cs="Liberation Sans"/>
        <w:color w:val="f9fafb"/>
        <w:sz w:val="24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Liberation Sans" w:hAnsi="Liberation Sans" w:eastAsia="Liberation Sans" w:cs="Liberation Sans"/>
        <w:color w:val="f9fafb"/>
        <w:sz w:val="24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f9fafb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f9fafb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f9fafb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f9fafb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f9fafb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f9fafb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f9fafb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f9fafb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f9fafb"/>
        <w:sz w:val="24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Liberation Sans" w:hAnsi="Liberation Sans" w:eastAsia="Liberation Sans" w:cs="Liberation Sans"/>
        <w:color w:val="f9fafb" w:themeColor="text1"/>
        <w:highlight w:val="white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f9fafb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f9fafb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f9fafb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f9fafb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f9fafb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f9fafb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f9fafb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f9fafb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f9fafb"/>
        <w:sz w:val="24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Liberation Sans" w:hAnsi="Liberation Sans" w:eastAsia="Liberation Sans" w:cs="Liberation Sans"/>
        <w:color w:val="f9fafb"/>
        <w:sz w:val="24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f9fafb" w:themeColor="text1"/>
        <w:highlight w:val="white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f9fafb"/>
        <w:highlight w:val="none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f9fafb"/>
        <w:highlight w:val="none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f9fafb"/>
        <w:highlight w:val="none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f9fafb"/>
        <w:highlight w:val="none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f9fafb"/>
        <w:highlight w:val="none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f9fafb"/>
        <w:highlight w:val="none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f9fafb"/>
        <w:highlight w:val="none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f9fafb"/>
        <w:highlight w:val="none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o"/>
      <w:lvlJc w:val="left"/>
      <w:pPr>
        <w:ind w:left="720" w:hanging="360"/>
      </w:pPr>
      <w:rPr>
        <w:rFonts w:ascii="Courier New" w:hAnsi="Courier New" w:eastAsia="Courier New" w:cs="Courier New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2">
    <w:multiLevelType w:val="hybridMultilevel"/>
    <w:lvl w:ilvl="0">
      <w:start w:val="1"/>
      <w:numFmt w:val="decimal"/>
      <w:pStyle w:val="943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13">
    <w:multiLevelType w:val="hybridMultilevel"/>
    <w:lvl w:ilvl="0">
      <w:start w:val="1"/>
      <w:numFmt w:val="decimal"/>
      <w:pStyle w:val="943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14">
    <w:multiLevelType w:val="hybridMultilevel"/>
    <w:lvl w:ilvl="0">
      <w:start w:val="1"/>
      <w:numFmt w:val="decimal"/>
      <w:pStyle w:val="943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f9fafb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f9fafb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f9fafb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f9fafb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f9fafb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f9fafb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f9fafb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f9fafb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f9fafb"/>
        <w:sz w:val="24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f9fafb" w:themeColor="text1"/>
        <w:highlight w:val="none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f9fafb"/>
        <w:highlight w:val="none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f9fafb"/>
        <w:highlight w:val="none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f9fafb"/>
        <w:highlight w:val="none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f9fafb"/>
        <w:highlight w:val="none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f9fafb"/>
        <w:highlight w:val="none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f9fafb"/>
        <w:highlight w:val="none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f9fafb"/>
        <w:highlight w:val="none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f9fafb"/>
        <w:highlight w:val="none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f9fafb"/>
        <w:highlight w:val="none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f9fafb"/>
        <w:highlight w:val="none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f9fafb"/>
        <w:highlight w:val="none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f9fafb"/>
        <w:highlight w:val="none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f9fafb"/>
        <w:highlight w:val="none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f9fafb"/>
        <w:highlight w:val="none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f9fafb"/>
        <w:highlight w:val="none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f9fafb"/>
        <w:highlight w:val="none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f9fafb"/>
        <w:highlight w:val="none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Liberation Sans" w:hAnsi="Liberation Sans" w:eastAsia="Liberation Sans" w:cs="Liberation Sans"/>
        <w:color w:val="f9fafb"/>
        <w:sz w:val="24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f9fafb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f9fafb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f9fafb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f9fafb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f9fafb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f9fafb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f9fafb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f9fafb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f9fafb"/>
        <w:sz w:val="24"/>
      </w:r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f9fafb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f9fafb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f9fafb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f9fafb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f9fafb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f9fafb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f9fafb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f9fafb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f9fafb"/>
        <w:sz w:val="24"/>
      </w:rPr>
    </w:lvl>
  </w:abstractNum>
  <w:abstractNum w:abstractNumId="21">
    <w:multiLevelType w:val="hybridMultilevel"/>
    <w:lvl w:ilvl="0">
      <w:start w:val="1"/>
      <w:numFmt w:val="decimal"/>
      <w:pStyle w:val="943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22">
    <w:multiLevelType w:val="hybridMultilevel"/>
    <w:lvl w:ilvl="0">
      <w:start w:val="1"/>
      <w:numFmt w:val="bullet"/>
      <w:pStyle w:val="945"/>
      <w:isLgl w:val="false"/>
      <w:suff w:val="tab"/>
      <w:lvlText w:val="o"/>
      <w:lvlJc w:val="left"/>
      <w:pPr>
        <w:ind w:left="720" w:hanging="360"/>
      </w:pPr>
      <w:rPr>
        <w:rFonts w:ascii="Courier New" w:hAnsi="Courier New" w:eastAsia="Courier New" w:cs="Courier New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48">
    <w:name w:val="Heading 1"/>
    <w:basedOn w:val="924"/>
    <w:next w:val="924"/>
    <w:link w:val="749"/>
    <w:uiPriority w:val="9"/>
    <w:qFormat/>
    <w:pPr>
      <w:numPr>
        <w:ilvl w:val="0"/>
        <w:numId w:val="2"/>
      </w:numPr>
      <w:ind w:left="1106" w:hanging="397"/>
      <w:keepLines/>
      <w:keepNext/>
      <w:spacing w:before="0" w:beforeAutospacing="0" w:after="0" w:afterAutospacing="0" w:line="360" w:lineRule="auto"/>
      <w:outlineLvl w:val="0"/>
      <w:suppressLineNumbers w:val="0"/>
    </w:pPr>
    <w:rPr>
      <w:rFonts w:ascii="Times New Roman" w:hAnsi="Times New Roman" w:eastAsia="Times New Roman" w:cs="Times New Roman"/>
      <w:sz w:val="28"/>
      <w:szCs w:val="28"/>
    </w:rPr>
  </w:style>
  <w:style w:type="character" w:styleId="749">
    <w:name w:val="Heading 1 Char"/>
    <w:link w:val="748"/>
    <w:uiPriority w:val="9"/>
    <w:rPr>
      <w:rFonts w:ascii="Times New Roman" w:hAnsi="Times New Roman" w:eastAsia="Times New Roman" w:cs="Times New Roman"/>
      <w:sz w:val="28"/>
      <w:szCs w:val="28"/>
    </w:rPr>
  </w:style>
  <w:style w:type="paragraph" w:styleId="750">
    <w:name w:val="Heading 2"/>
    <w:basedOn w:val="924"/>
    <w:next w:val="924"/>
    <w:link w:val="751"/>
    <w:uiPriority w:val="9"/>
    <w:unhideWhenUsed/>
    <w:qFormat/>
    <w:pPr>
      <w:ind w:left="1106" w:right="0" w:hanging="397"/>
      <w:keepLines/>
      <w:keepNext/>
      <w:spacing w:before="0" w:beforeAutospacing="0" w:after="170" w:afterAutospacing="0" w:line="566" w:lineRule="atLeast"/>
      <w:shd w:val="clear" w:color="ffffff" w:themeColor="background1" w:fill="ffffff" w:themeFill="background1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</w:pBdr>
      <w:outlineLvl w:val="1"/>
      <w:suppressLineNumbers w:val="0"/>
    </w:pPr>
    <w:rPr>
      <w:rFonts w:ascii="Times New Roman" w:hAnsi="Times New Roman" w:eastAsia="Times New Roman" w:cs="Times New Roman"/>
      <w:b/>
      <w:color w:val="000000" w:themeColor="text1"/>
      <w:sz w:val="28"/>
      <w:szCs w:val="28"/>
    </w:rPr>
  </w:style>
  <w:style w:type="character" w:styleId="751">
    <w:name w:val="Heading 2 Char"/>
    <w:link w:val="750"/>
    <w:uiPriority w:val="9"/>
  </w:style>
  <w:style w:type="paragraph" w:styleId="752">
    <w:name w:val="Heading 3"/>
    <w:basedOn w:val="924"/>
    <w:next w:val="924"/>
    <w:link w:val="753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753">
    <w:name w:val="Heading 3 Char"/>
    <w:link w:val="752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754">
    <w:name w:val="Heading 4"/>
    <w:basedOn w:val="924"/>
    <w:next w:val="924"/>
    <w:link w:val="755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55">
    <w:name w:val="Heading 4 Char"/>
    <w:link w:val="754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756">
    <w:name w:val="Heading 5"/>
    <w:basedOn w:val="924"/>
    <w:next w:val="924"/>
    <w:link w:val="757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57">
    <w:name w:val="Heading 5 Char"/>
    <w:link w:val="756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58">
    <w:name w:val="Heading 6"/>
    <w:basedOn w:val="924"/>
    <w:next w:val="924"/>
    <w:link w:val="759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59">
    <w:name w:val="Heading 6 Char"/>
    <w:link w:val="758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760">
    <w:name w:val="Heading 7"/>
    <w:basedOn w:val="924"/>
    <w:next w:val="924"/>
    <w:link w:val="761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61">
    <w:name w:val="Heading 7 Char"/>
    <w:link w:val="760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62">
    <w:name w:val="Heading 8"/>
    <w:basedOn w:val="924"/>
    <w:next w:val="924"/>
    <w:link w:val="763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63">
    <w:name w:val="Heading 8 Char"/>
    <w:link w:val="762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64">
    <w:name w:val="Heading 9"/>
    <w:basedOn w:val="924"/>
    <w:next w:val="924"/>
    <w:link w:val="765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65">
    <w:name w:val="Heading 9 Char"/>
    <w:link w:val="764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66">
    <w:name w:val="Title"/>
    <w:basedOn w:val="924"/>
    <w:next w:val="924"/>
    <w:link w:val="76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67">
    <w:name w:val="Title Char"/>
    <w:link w:val="766"/>
    <w:uiPriority w:val="10"/>
    <w:rPr>
      <w:sz w:val="48"/>
      <w:szCs w:val="48"/>
    </w:rPr>
  </w:style>
  <w:style w:type="paragraph" w:styleId="768">
    <w:name w:val="Subtitle"/>
    <w:basedOn w:val="924"/>
    <w:next w:val="924"/>
    <w:link w:val="769"/>
    <w:uiPriority w:val="11"/>
    <w:qFormat/>
    <w:pPr>
      <w:spacing w:before="200" w:after="200"/>
    </w:pPr>
    <w:rPr>
      <w:sz w:val="24"/>
      <w:szCs w:val="24"/>
    </w:rPr>
  </w:style>
  <w:style w:type="character" w:styleId="769">
    <w:name w:val="Subtitle Char"/>
    <w:link w:val="768"/>
    <w:uiPriority w:val="11"/>
    <w:rPr>
      <w:sz w:val="24"/>
      <w:szCs w:val="24"/>
    </w:rPr>
  </w:style>
  <w:style w:type="paragraph" w:styleId="770">
    <w:name w:val="Quote"/>
    <w:basedOn w:val="924"/>
    <w:next w:val="924"/>
    <w:link w:val="771"/>
    <w:uiPriority w:val="29"/>
    <w:qFormat/>
    <w:pPr>
      <w:ind w:left="720" w:right="720"/>
    </w:pPr>
    <w:rPr>
      <w:i/>
    </w:rPr>
  </w:style>
  <w:style w:type="character" w:styleId="771">
    <w:name w:val="Quote Char"/>
    <w:link w:val="770"/>
    <w:uiPriority w:val="29"/>
    <w:rPr>
      <w:i/>
    </w:rPr>
  </w:style>
  <w:style w:type="paragraph" w:styleId="772">
    <w:name w:val="Intense Quote"/>
    <w:basedOn w:val="924"/>
    <w:next w:val="924"/>
    <w:link w:val="77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73">
    <w:name w:val="Intense Quote Char"/>
    <w:link w:val="772"/>
    <w:uiPriority w:val="30"/>
    <w:rPr>
      <w:i/>
    </w:rPr>
  </w:style>
  <w:style w:type="paragraph" w:styleId="774">
    <w:name w:val="Header"/>
    <w:basedOn w:val="924"/>
    <w:link w:val="77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75">
    <w:name w:val="Header Char"/>
    <w:link w:val="774"/>
    <w:uiPriority w:val="99"/>
  </w:style>
  <w:style w:type="paragraph" w:styleId="776">
    <w:name w:val="Footer"/>
    <w:basedOn w:val="924"/>
    <w:link w:val="77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77">
    <w:name w:val="Footer Char"/>
    <w:link w:val="776"/>
    <w:uiPriority w:val="99"/>
  </w:style>
  <w:style w:type="paragraph" w:styleId="778">
    <w:name w:val="Caption"/>
    <w:basedOn w:val="924"/>
    <w:next w:val="924"/>
    <w:link w:val="77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79">
    <w:name w:val="Caption Char"/>
    <w:link w:val="778"/>
    <w:uiPriority w:val="35"/>
    <w:rPr>
      <w:b/>
      <w:bCs/>
      <w:color w:val="4f81bd" w:themeColor="accent1"/>
      <w:sz w:val="18"/>
      <w:szCs w:val="18"/>
    </w:rPr>
  </w:style>
  <w:style w:type="table" w:styleId="780">
    <w:name w:val="Table Grid"/>
    <w:basedOn w:val="92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1">
    <w:name w:val="Table Grid Light"/>
    <w:basedOn w:val="92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2">
    <w:name w:val="Plain Table 1"/>
    <w:basedOn w:val="92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83">
    <w:name w:val="Plain Table 2"/>
    <w:basedOn w:val="92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84">
    <w:name w:val="Plain Table 3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85">
    <w:name w:val="Plain Table 4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Plain Table 5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87">
    <w:name w:val="Grid Table 1 Light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Grid Table 1 Light - Accent 1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Grid Table 1 Light - Accent 2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Grid Table 1 Light - Accent 3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Grid Table 1 Light - Accent 4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Grid Table 1 Light - Accent 5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Grid Table 1 Light - Accent 6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Grid Table 2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Grid Table 2 - Accent 1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Grid Table 2 - Accent 2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Grid Table 2 - Accent 3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Grid Table 2 - Accent 4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Grid Table 2 - Accent 5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Grid Table 2 - Accent 6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Grid Table 3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Grid Table 3 - Accent 1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Grid Table 3 - Accent 2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Grid Table 3 - Accent 3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3 - Accent 4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Grid Table 3 - Accent 5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Grid Table 3 - Accent 6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Grid Table 4"/>
    <w:basedOn w:val="9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09">
    <w:name w:val="Grid Table 4 - Accent 1"/>
    <w:basedOn w:val="9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10">
    <w:name w:val="Grid Table 4 - Accent 2"/>
    <w:basedOn w:val="9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11">
    <w:name w:val="Grid Table 4 - Accent 3"/>
    <w:basedOn w:val="9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2">
    <w:name w:val="Grid Table 4 - Accent 4"/>
    <w:basedOn w:val="9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3">
    <w:name w:val="Grid Table 4 - Accent 5"/>
    <w:basedOn w:val="9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4">
    <w:name w:val="Grid Table 4 - Accent 6"/>
    <w:basedOn w:val="9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5">
    <w:name w:val="Grid Table 5 Dark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16">
    <w:name w:val="Grid Table 5 Dark- Accent 1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17">
    <w:name w:val="Grid Table 5 Dark - Accent 2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18">
    <w:name w:val="Grid Table 5 Dark - Accent 3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19">
    <w:name w:val="Grid Table 5 Dark- Accent 4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20">
    <w:name w:val="Grid Table 5 Dark - Accent 5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21">
    <w:name w:val="Grid Table 5 Dark - Accent 6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22">
    <w:name w:val="Grid Table 6 Colorful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823">
    <w:name w:val="Grid Table 6 Colorful - Accent 1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824">
    <w:name w:val="Grid Table 6 Colorful - Accent 2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825">
    <w:name w:val="Grid Table 6 Colorful - Accent 3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826">
    <w:name w:val="Grid Table 6 Colorful - Accent 4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827">
    <w:name w:val="Grid Table 6 Colorful - Accent 5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828">
    <w:name w:val="Grid Table 6 Colorful - Accent 6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829">
    <w:name w:val="Grid Table 7 Colorful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Grid Table 7 Colorful - Accent 1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Grid Table 7 Colorful - Accent 2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Grid Table 7 Colorful - Accent 3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Grid Table 7 Colorful - Accent 4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Grid Table 7 Colorful - Accent 5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Grid Table 7 Colorful - Accent 6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List Table 1 Light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>
    <w:name w:val="List Table 1 Light - Accent 1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>
    <w:name w:val="List Table 1 Light - Accent 2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>
    <w:name w:val="List Table 1 Light - Accent 3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>
    <w:name w:val="List Table 1 Light - Accent 4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>
    <w:name w:val="List Table 1 Light - Accent 5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>
    <w:name w:val="List Table 1 Light - Accent 6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>
    <w:name w:val="List Table 2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44">
    <w:name w:val="List Table 2 - Accent 1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45">
    <w:name w:val="List Table 2 - Accent 2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46">
    <w:name w:val="List Table 2 - Accent 3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47">
    <w:name w:val="List Table 2 - Accent 4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48">
    <w:name w:val="List Table 2 - Accent 5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49">
    <w:name w:val="List Table 2 - Accent 6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50">
    <w:name w:val="List Table 3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>
    <w:name w:val="List Table 3 - Accent 1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>
    <w:name w:val="List Table 3 - Accent 2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>
    <w:name w:val="List Table 3 - Accent 3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>
    <w:name w:val="List Table 3 - Accent 4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>
    <w:name w:val="List Table 3 - Accent 5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>
    <w:name w:val="List Table 3 - Accent 6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>
    <w:name w:val="List Table 4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8">
    <w:name w:val="List Table 4 - Accent 1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>
    <w:name w:val="List Table 4 - Accent 2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>
    <w:name w:val="List Table 4 - Accent 3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>
    <w:name w:val="List Table 4 - Accent 4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>
    <w:name w:val="List Table 4 - Accent 5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3">
    <w:name w:val="List Table 4 - Accent 6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4">
    <w:name w:val="List Table 5 Dark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65">
    <w:name w:val="List Table 5 Dark - Accent 1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66">
    <w:name w:val="List Table 5 Dark - Accent 2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67">
    <w:name w:val="List Table 5 Dark - Accent 3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68">
    <w:name w:val="List Table 5 Dark - Accent 4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69">
    <w:name w:val="List Table 5 Dark - Accent 5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70">
    <w:name w:val="List Table 5 Dark - Accent 6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71">
    <w:name w:val="List Table 6 Colorful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72">
    <w:name w:val="List Table 6 Colorful - Accent 1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73">
    <w:name w:val="List Table 6 Colorful - Accent 2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74">
    <w:name w:val="List Table 6 Colorful - Accent 3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75">
    <w:name w:val="List Table 6 Colorful - Accent 4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76">
    <w:name w:val="List Table 6 Colorful - Accent 5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77">
    <w:name w:val="List Table 6 Colorful - Accent 6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78">
    <w:name w:val="List Table 7 Colorful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79">
    <w:name w:val="List Table 7 Colorful - Accent 1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880">
    <w:name w:val="List Table 7 Colorful - Accent 2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881">
    <w:name w:val="List Table 7 Colorful - Accent 3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882">
    <w:name w:val="List Table 7 Colorful - Accent 4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883">
    <w:name w:val="List Table 7 Colorful - Accent 5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884">
    <w:name w:val="List Table 7 Colorful - Accent 6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885">
    <w:name w:val="Lined - Accent"/>
    <w:basedOn w:val="9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86">
    <w:name w:val="Lined - Accent 1"/>
    <w:basedOn w:val="9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87">
    <w:name w:val="Lined - Accent 2"/>
    <w:basedOn w:val="9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88">
    <w:name w:val="Lined - Accent 3"/>
    <w:basedOn w:val="9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89">
    <w:name w:val="Lined - Accent 4"/>
    <w:basedOn w:val="9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90">
    <w:name w:val="Lined - Accent 5"/>
    <w:basedOn w:val="9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91">
    <w:name w:val="Lined - Accent 6"/>
    <w:basedOn w:val="9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92">
    <w:name w:val="Bordered &amp; Lined - Accent"/>
    <w:basedOn w:val="9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93">
    <w:name w:val="Bordered &amp; Lined - Accent 1"/>
    <w:basedOn w:val="9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94">
    <w:name w:val="Bordered &amp; Lined - Accent 2"/>
    <w:basedOn w:val="9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95">
    <w:name w:val="Bordered &amp; Lined - Accent 3"/>
    <w:basedOn w:val="9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96">
    <w:name w:val="Bordered &amp; Lined - Accent 4"/>
    <w:basedOn w:val="9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97">
    <w:name w:val="Bordered &amp; Lined - Accent 5"/>
    <w:basedOn w:val="9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98">
    <w:name w:val="Bordered &amp; Lined - Accent 6"/>
    <w:basedOn w:val="9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99">
    <w:name w:val="Bordered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00">
    <w:name w:val="Bordered - Accent 1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01">
    <w:name w:val="Bordered - Accent 2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02">
    <w:name w:val="Bordered - Accent 3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03">
    <w:name w:val="Bordered - Accent 4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04">
    <w:name w:val="Bordered - Accent 5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05">
    <w:name w:val="Bordered - Accent 6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906">
    <w:name w:val="Hyperlink"/>
    <w:uiPriority w:val="99"/>
    <w:unhideWhenUsed/>
    <w:rPr>
      <w:color w:val="0000ff" w:themeColor="hyperlink"/>
      <w:u w:val="single"/>
    </w:rPr>
  </w:style>
  <w:style w:type="paragraph" w:styleId="907">
    <w:name w:val="footnote text"/>
    <w:basedOn w:val="924"/>
    <w:link w:val="908"/>
    <w:uiPriority w:val="99"/>
    <w:semiHidden/>
    <w:unhideWhenUsed/>
    <w:pPr>
      <w:spacing w:after="40" w:line="240" w:lineRule="auto"/>
    </w:pPr>
    <w:rPr>
      <w:sz w:val="18"/>
    </w:rPr>
  </w:style>
  <w:style w:type="character" w:styleId="908">
    <w:name w:val="Footnote Text Char"/>
    <w:link w:val="907"/>
    <w:uiPriority w:val="99"/>
    <w:rPr>
      <w:sz w:val="18"/>
    </w:rPr>
  </w:style>
  <w:style w:type="character" w:styleId="909">
    <w:name w:val="footnote reference"/>
    <w:uiPriority w:val="99"/>
    <w:unhideWhenUsed/>
    <w:rPr>
      <w:vertAlign w:val="superscript"/>
    </w:rPr>
  </w:style>
  <w:style w:type="paragraph" w:styleId="910">
    <w:name w:val="endnote text"/>
    <w:basedOn w:val="924"/>
    <w:link w:val="911"/>
    <w:uiPriority w:val="99"/>
    <w:semiHidden/>
    <w:unhideWhenUsed/>
    <w:pPr>
      <w:spacing w:after="0" w:line="240" w:lineRule="auto"/>
    </w:pPr>
    <w:rPr>
      <w:sz w:val="20"/>
    </w:rPr>
  </w:style>
  <w:style w:type="character" w:styleId="911">
    <w:name w:val="Endnote Text Char"/>
    <w:link w:val="910"/>
    <w:uiPriority w:val="99"/>
    <w:rPr>
      <w:sz w:val="20"/>
    </w:rPr>
  </w:style>
  <w:style w:type="character" w:styleId="912">
    <w:name w:val="endnote reference"/>
    <w:uiPriority w:val="99"/>
    <w:semiHidden/>
    <w:unhideWhenUsed/>
    <w:rPr>
      <w:vertAlign w:val="superscript"/>
    </w:rPr>
  </w:style>
  <w:style w:type="paragraph" w:styleId="913">
    <w:name w:val="toc 1"/>
    <w:basedOn w:val="924"/>
    <w:next w:val="924"/>
    <w:uiPriority w:val="39"/>
    <w:unhideWhenUsed/>
    <w:pPr>
      <w:ind w:left="0" w:right="0" w:firstLine="0"/>
      <w:spacing w:after="57"/>
    </w:pPr>
  </w:style>
  <w:style w:type="paragraph" w:styleId="914">
    <w:name w:val="toc 2"/>
    <w:basedOn w:val="924"/>
    <w:next w:val="924"/>
    <w:uiPriority w:val="39"/>
    <w:unhideWhenUsed/>
    <w:pPr>
      <w:ind w:left="283" w:right="0" w:firstLine="0"/>
      <w:spacing w:after="57"/>
    </w:pPr>
  </w:style>
  <w:style w:type="paragraph" w:styleId="915">
    <w:name w:val="toc 3"/>
    <w:basedOn w:val="924"/>
    <w:next w:val="924"/>
    <w:uiPriority w:val="39"/>
    <w:unhideWhenUsed/>
    <w:pPr>
      <w:ind w:left="567" w:right="0" w:firstLine="0"/>
      <w:spacing w:after="57"/>
    </w:pPr>
  </w:style>
  <w:style w:type="paragraph" w:styleId="916">
    <w:name w:val="toc 4"/>
    <w:basedOn w:val="924"/>
    <w:next w:val="924"/>
    <w:uiPriority w:val="39"/>
    <w:unhideWhenUsed/>
    <w:pPr>
      <w:ind w:left="850" w:right="0" w:firstLine="0"/>
      <w:spacing w:after="57"/>
    </w:pPr>
  </w:style>
  <w:style w:type="paragraph" w:styleId="917">
    <w:name w:val="toc 5"/>
    <w:basedOn w:val="924"/>
    <w:next w:val="924"/>
    <w:uiPriority w:val="39"/>
    <w:unhideWhenUsed/>
    <w:pPr>
      <w:ind w:left="1134" w:right="0" w:firstLine="0"/>
      <w:spacing w:after="57"/>
    </w:pPr>
  </w:style>
  <w:style w:type="paragraph" w:styleId="918">
    <w:name w:val="toc 6"/>
    <w:basedOn w:val="924"/>
    <w:next w:val="924"/>
    <w:uiPriority w:val="39"/>
    <w:unhideWhenUsed/>
    <w:pPr>
      <w:ind w:left="1417" w:right="0" w:firstLine="0"/>
      <w:spacing w:after="57"/>
    </w:pPr>
  </w:style>
  <w:style w:type="paragraph" w:styleId="919">
    <w:name w:val="toc 7"/>
    <w:basedOn w:val="924"/>
    <w:next w:val="924"/>
    <w:uiPriority w:val="39"/>
    <w:unhideWhenUsed/>
    <w:pPr>
      <w:ind w:left="1701" w:right="0" w:firstLine="0"/>
      <w:spacing w:after="57"/>
    </w:pPr>
  </w:style>
  <w:style w:type="paragraph" w:styleId="920">
    <w:name w:val="toc 8"/>
    <w:basedOn w:val="924"/>
    <w:next w:val="924"/>
    <w:uiPriority w:val="39"/>
    <w:unhideWhenUsed/>
    <w:pPr>
      <w:ind w:left="1984" w:right="0" w:firstLine="0"/>
      <w:spacing w:after="57"/>
    </w:pPr>
  </w:style>
  <w:style w:type="paragraph" w:styleId="921">
    <w:name w:val="toc 9"/>
    <w:basedOn w:val="924"/>
    <w:next w:val="924"/>
    <w:uiPriority w:val="39"/>
    <w:unhideWhenUsed/>
    <w:pPr>
      <w:ind w:left="2268" w:right="0" w:firstLine="0"/>
      <w:spacing w:after="57"/>
    </w:pPr>
  </w:style>
  <w:style w:type="paragraph" w:styleId="922">
    <w:name w:val="TOC Heading"/>
    <w:uiPriority w:val="39"/>
    <w:unhideWhenUsed/>
  </w:style>
  <w:style w:type="paragraph" w:styleId="923">
    <w:name w:val="table of figures"/>
    <w:basedOn w:val="924"/>
    <w:next w:val="924"/>
    <w:uiPriority w:val="99"/>
    <w:unhideWhenUsed/>
    <w:pPr>
      <w:spacing w:after="0" w:afterAutospacing="0"/>
    </w:pPr>
  </w:style>
  <w:style w:type="paragraph" w:styleId="924" w:default="1">
    <w:name w:val="Normal"/>
    <w:qFormat/>
    <w:pPr>
      <w:ind w:left="0" w:right="0" w:firstLine="0"/>
      <w:spacing w:before="0" w:beforeAutospacing="0" w:after="0" w:afterAutospacing="0" w:line="360" w:lineRule="auto"/>
      <w:shd w:val="clear" w:color="ffffff" w:themeColor="background1" w:fill="ffffff" w:themeFill="background1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</w:pBdr>
    </w:pPr>
    <w:rPr>
      <w:rFonts w:ascii="Times New Roman" w:hAnsi="Times New Roman" w:eastAsia="Times New Roman" w:cs="Times New Roman"/>
      <w:b w:val="0"/>
      <w:bCs w:val="0"/>
      <w:color w:val="000000" w:themeColor="text1"/>
      <w:sz w:val="28"/>
      <w:szCs w:val="28"/>
    </w:rPr>
  </w:style>
  <w:style w:type="table" w:styleId="92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26" w:default="1">
    <w:name w:val="No List"/>
    <w:uiPriority w:val="99"/>
    <w:semiHidden/>
    <w:unhideWhenUsed/>
  </w:style>
  <w:style w:type="paragraph" w:styleId="927">
    <w:name w:val="No Spacing"/>
    <w:basedOn w:val="924"/>
    <w:uiPriority w:val="1"/>
    <w:qFormat/>
    <w:pPr>
      <w:spacing w:after="0" w:line="240" w:lineRule="auto"/>
    </w:pPr>
  </w:style>
  <w:style w:type="paragraph" w:styleId="928">
    <w:name w:val="List Paragraph"/>
    <w:basedOn w:val="924"/>
    <w:uiPriority w:val="34"/>
    <w:qFormat/>
    <w:pPr>
      <w:contextualSpacing/>
      <w:ind w:left="720"/>
    </w:pPr>
  </w:style>
  <w:style w:type="character" w:styleId="929" w:default="1">
    <w:name w:val="Default Paragraph Font"/>
    <w:uiPriority w:val="1"/>
    <w:semiHidden/>
    <w:unhideWhenUsed/>
  </w:style>
  <w:style w:type="paragraph" w:styleId="930" w:customStyle="1">
    <w:name w:val="Text"/>
    <w:qFormat/>
    <w:pPr>
      <w:contextualSpacing w:val="0"/>
      <w:ind w:left="0" w:right="0" w:firstLine="709"/>
      <w:jc w:val="both"/>
      <w:keepLines w:val="0"/>
      <w:keepNext w:val="0"/>
      <w:pageBreakBefore w:val="0"/>
      <w:spacing w:before="0" w:beforeAutospacing="0" w:after="0" w:afterAutospacing="0" w:line="36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 w:themeColor="text1"/>
      <w:spacing w:val="0"/>
      <w:position w:val="0"/>
      <w:sz w:val="28"/>
      <w:szCs w:val="28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paragraph" w:styleId="931" w:customStyle="1">
    <w:name w:val="1_Наименование_подсистемы_ПО_16жц"/>
    <w:semiHidden/>
    <w:pPr>
      <w:contextualSpacing/>
      <w:ind w:left="284" w:right="284" w:firstLine="0"/>
      <w:jc w:val="center"/>
      <w:keepLines/>
      <w:keepNext/>
      <w:pageBreakBefore w:val="0"/>
      <w:spacing w:before="60" w:beforeAutospacing="0" w:after="480" w:afterAutospacing="0" w:line="240" w:lineRule="auto"/>
      <w:shd w:val="nil"/>
      <w:widowControl/>
      <w:tabs>
        <w:tab w:val="left" w:pos="113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/>
    </w:pPr>
    <w:rPr>
      <w:rFonts w:ascii="Times New Roman" w:hAnsi="Times New Roman" w:eastAsia="Arial" w:cs="Liberation Serif"/>
      <w:b/>
      <w:bCs/>
      <w:i w:val="0"/>
      <w:iCs w:val="0"/>
      <w:caps/>
      <w:smallCaps w:val="0"/>
      <w:strike w:val="0"/>
      <w:vanish w:val="0"/>
      <w:color w:val="auto"/>
      <w:spacing w:val="0"/>
      <w:position w:val="0"/>
      <w:sz w:val="32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932" w:customStyle="1">
    <w:name w:val="1_Обозначение_14жц"/>
    <w:semiHidden/>
    <w:pPr>
      <w:contextualSpacing w:val="0"/>
      <w:ind w:left="284" w:right="284" w:firstLine="0"/>
      <w:jc w:val="center"/>
      <w:keepLines w:val="0"/>
      <w:keepNext w:val="0"/>
      <w:pageBreakBefore w:val="0"/>
      <w:spacing w:before="60" w:beforeAutospacing="0" w:after="2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Arial" w:cs="Liberation Serif"/>
      <w:b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8"/>
      <w:szCs w:val="32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933" w:customStyle="1">
    <w:name w:val="1_Количество_листов_титуле_14жц"/>
    <w:basedOn w:val="932"/>
    <w:semiHidden/>
    <w:pPr>
      <w:contextualSpacing w:val="0"/>
      <w:ind w:left="284" w:right="284" w:firstLine="0"/>
      <w:jc w:val="center"/>
      <w:keepLines w:val="0"/>
      <w:keepNext w:val="0"/>
      <w:pageBreakBefore w:val="0"/>
      <w:spacing w:before="60" w:beforeAutospacing="0" w:after="2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Arial" w:cs="Liberation Serif"/>
      <w:b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8"/>
      <w:szCs w:val="32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table" w:styleId="934" w:customStyle="1">
    <w:name w:val="Table Normal"/>
    <w:uiPriority w:val="2"/>
    <w:semiHidden/>
    <w:unhideWhenUsed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hint="default" w:asciiTheme="minorHAnsi" w:hAnsiTheme="minorHAnsi" w:eastAsiaTheme="minorHAnsi" w:cstheme="minorBid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en-US" w:eastAsia="en-US" w:bidi="ar-SA"/>
      <w14:ligatures w14:val="none"/>
    </w:rPr>
    <w:tblPr>
      <w:tblStyleRowBandSize w:val="1"/>
      <w:tblStyleColBandSize w:val="1"/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top w:w="0" w:type="dxa"/>
        <w:right w:w="0" w:type="dxa"/>
        <w:bottom w:w="0" w:type="dxa"/>
      </w:tblCellMar>
    </w:tblPr>
    <w:trPr>
      <w:cantSplit w:val="false"/>
      <w:jc w:val="left"/>
    </w:trPr>
    <w:tcPr>
      <w:tcW w:w="0" w:type="auto"/>
      <w:vAlign w:val="top"/>
      <w:vMerge w:val="restart"/>
      <w:hMerge w:val="restart"/>
    </w:tcPr>
  </w:style>
  <w:style w:type="paragraph" w:styleId="935" w:customStyle="1">
    <w:name w:val="Table Paragraph"/>
    <w:uiPriority w:val="1"/>
    <w:qFormat/>
    <w:pPr>
      <w:contextualSpacing w:val="0"/>
      <w:ind w:left="-1" w:right="0" w:firstLine="0"/>
      <w:jc w:val="left"/>
      <w:keepLines w:val="0"/>
      <w:keepNext w:val="0"/>
      <w:pageBreakBefore w:val="0"/>
      <w:spacing w:before="0" w:beforeAutospacing="0" w:after="0" w:afterAutospacing="0" w:line="210" w:lineRule="exact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paragraph" w:styleId="936" w:customStyle="1">
    <w:name w:val="Body Text"/>
    <w:uiPriority w:val="1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paragraph" w:styleId="937" w:customStyle="1">
    <w:name w:val="Content_top_style"/>
    <w:qFormat/>
    <w:pPr>
      <w:contextualSpacing w:val="0"/>
      <w:ind w:left="0" w:right="0" w:firstLine="0"/>
      <w:jc w:val="center"/>
      <w:keepLines w:val="0"/>
      <w:keepNext w:val="0"/>
      <w:pageBreakBefore w:val="0"/>
      <w:spacing w:before="120" w:beforeAutospacing="0" w:after="12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Arial" w:cs="Times New Roman"/>
      <w:b/>
      <w:bCs/>
      <w:i w:val="0"/>
      <w:iCs w:val="0"/>
      <w:caps w:val="0"/>
      <w:smallCaps w:val="0"/>
      <w:strike w:val="0"/>
      <w:vanish w:val="0"/>
      <w:color w:val="auto"/>
      <w:spacing w:val="0"/>
      <w:position w:val="0"/>
      <w:sz w:val="32"/>
      <w:szCs w:val="32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938" w:customStyle="1">
    <w:name w:val="СПИСОК МАРК 1 УРОВЕНЬ_character"/>
    <w:link w:val="939"/>
  </w:style>
  <w:style w:type="paragraph" w:styleId="939" w:customStyle="1">
    <w:name w:val="СПИСОК МАРК 1 УРОВЕНЬ"/>
    <w:basedOn w:val="930"/>
    <w:link w:val="938"/>
    <w:qFormat/>
    <w:pPr>
      <w:numPr>
        <w:ilvl w:val="0"/>
        <w:numId w:val="3"/>
      </w:numPr>
      <w:ind w:left="1106" w:hanging="397"/>
      <w:suppressLineNumbers w:val="0"/>
    </w:pPr>
  </w:style>
  <w:style w:type="character" w:styleId="940" w:customStyle="1">
    <w:name w:val="код_character"/>
    <w:link w:val="941"/>
    <w:rPr>
      <w:rFonts w:ascii="Consolas" w:hAnsi="Consolas" w:eastAsia="Consolas" w:cs="Consolas"/>
      <w:color w:val="auto"/>
      <w:sz w:val="24"/>
      <w:szCs w:val="28"/>
    </w:rPr>
  </w:style>
  <w:style w:type="paragraph" w:styleId="941" w:customStyle="1">
    <w:name w:val="код"/>
    <w:basedOn w:val="924"/>
    <w:link w:val="940"/>
    <w:qFormat/>
    <w:pPr>
      <w:ind w:left="0" w:right="0" w:firstLine="0"/>
      <w:spacing w:after="0" w:afterAutospacing="0" w:line="285" w:lineRule="atLeast"/>
      <w:shd w:val="clear" w:color="000000" w:themeColor="text1" w:fill="000000" w:themeFill="text1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</w:pBdr>
    </w:pPr>
    <w:rPr>
      <w:rFonts w:ascii="Consolas" w:hAnsi="Consolas" w:eastAsia="Consolas" w:cs="Consolas"/>
      <w:color w:val="auto"/>
      <w:sz w:val="24"/>
      <w:szCs w:val="28"/>
    </w:rPr>
  </w:style>
  <w:style w:type="character" w:styleId="942" w:customStyle="1">
    <w:name w:val="нумерованный_character"/>
    <w:link w:val="943"/>
  </w:style>
  <w:style w:type="paragraph" w:styleId="943" w:customStyle="1">
    <w:name w:val="нумерованный"/>
    <w:basedOn w:val="930"/>
    <w:link w:val="942"/>
    <w:qFormat/>
    <w:pPr>
      <w:numPr>
        <w:ilvl w:val="0"/>
        <w:numId w:val="13"/>
      </w:numPr>
      <w:ind w:left="1106" w:hanging="397"/>
      <w:suppressLineNumbers w:val="0"/>
    </w:pPr>
  </w:style>
  <w:style w:type="character" w:styleId="944" w:customStyle="1">
    <w:name w:val="СПИСОК 2 УРОВЕНЬ_character"/>
    <w:link w:val="945"/>
  </w:style>
  <w:style w:type="paragraph" w:styleId="945" w:customStyle="1">
    <w:name w:val="СПИСОК 2 УРОВЕНЬ"/>
    <w:basedOn w:val="939"/>
    <w:link w:val="944"/>
    <w:qFormat/>
    <w:pPr>
      <w:numPr>
        <w:ilvl w:val="0"/>
        <w:numId w:val="23"/>
      </w:numPr>
      <w:ind w:left="1531" w:hanging="397"/>
      <w:suppressLineNumbers w:val="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glossaryDocument" Target="glossary/document.xml" /><Relationship Id="rId7" Type="http://schemas.openxmlformats.org/officeDocument/2006/relationships/numbering" Target="numbering.xml" /><Relationship Id="rId8" Type="http://schemas.openxmlformats.org/officeDocument/2006/relationships/footnotes" Target="footnotes.xml" /><Relationship Id="rId9" Type="http://schemas.openxmlformats.org/officeDocument/2006/relationships/endnotes" Target="endnote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footnotes" Target="footnotes.xml" /><Relationship Id="rId6" Type="http://schemas.openxmlformats.org/officeDocument/2006/relationships/endnotes" Target="endnotes.xml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docParts>
    <w:docPart>
      <w:docPartPr>
        <w:name w:val="DefaultPlaceholder_TEXT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</w:docPartPr>
      <w:docPartBody>
        <w:p>
          <w:r>
            <w:t xml:space="preserve">Введите ваш текст</w:t>
          </w:r>
          <w:r/>
          <w:r/>
        </w:p>
      </w:docPartBody>
    </w:docPart>
  </w:docParts>
</w:glossaryDocument>
</file>

<file path=word/glossary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glossary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15" w:default="1">
    <w:name w:val="Normal"/>
    <w:qFormat/>
  </w:style>
  <w:style w:type="character" w:styleId="1416" w:default="1">
    <w:name w:val="Default Paragraph Font"/>
    <w:uiPriority w:val="1"/>
    <w:semiHidden/>
    <w:unhideWhenUsed/>
  </w:style>
  <w:style w:type="numbering" w:styleId="1417" w:default="1">
    <w:name w:val="No List"/>
    <w:uiPriority w:val="99"/>
    <w:semiHidden/>
    <w:unhideWhenUsed/>
  </w:style>
  <w:style w:type="paragraph" w:styleId="1418">
    <w:name w:val="Heading 1"/>
    <w:basedOn w:val="1415"/>
    <w:next w:val="1415"/>
    <w:link w:val="1419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419">
    <w:name w:val="Heading 1 Char"/>
    <w:basedOn w:val="1416"/>
    <w:link w:val="1418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420">
    <w:name w:val="Heading 2"/>
    <w:basedOn w:val="1415"/>
    <w:next w:val="1415"/>
    <w:link w:val="1421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421">
    <w:name w:val="Heading 2 Char"/>
    <w:basedOn w:val="1416"/>
    <w:link w:val="1420"/>
    <w:uiPriority w:val="9"/>
    <w:rPr>
      <w:rFonts w:ascii="Liberation Sans" w:hAnsi="Liberation Sans" w:eastAsia="Liberation Sans" w:cs="Liberation Sans"/>
      <w:sz w:val="34"/>
    </w:rPr>
  </w:style>
  <w:style w:type="paragraph" w:styleId="1422">
    <w:name w:val="Heading 3"/>
    <w:basedOn w:val="1415"/>
    <w:next w:val="1415"/>
    <w:link w:val="1423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423">
    <w:name w:val="Heading 3 Char"/>
    <w:basedOn w:val="1416"/>
    <w:link w:val="1422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1424">
    <w:name w:val="Heading 4"/>
    <w:basedOn w:val="1415"/>
    <w:next w:val="1415"/>
    <w:link w:val="1425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1425">
    <w:name w:val="Heading 4 Char"/>
    <w:basedOn w:val="1416"/>
    <w:link w:val="1424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1426">
    <w:name w:val="Heading 5"/>
    <w:basedOn w:val="1415"/>
    <w:next w:val="1415"/>
    <w:link w:val="1427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1427">
    <w:name w:val="Heading 5 Char"/>
    <w:basedOn w:val="1416"/>
    <w:link w:val="1426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1428">
    <w:name w:val="Heading 6"/>
    <w:basedOn w:val="1415"/>
    <w:next w:val="1415"/>
    <w:link w:val="1429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1429">
    <w:name w:val="Heading 6 Char"/>
    <w:basedOn w:val="1416"/>
    <w:link w:val="1428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1430">
    <w:name w:val="Heading 7"/>
    <w:basedOn w:val="1415"/>
    <w:next w:val="1415"/>
    <w:link w:val="1431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1431">
    <w:name w:val="Heading 7 Char"/>
    <w:basedOn w:val="1416"/>
    <w:link w:val="1430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1432">
    <w:name w:val="Heading 8"/>
    <w:basedOn w:val="1415"/>
    <w:next w:val="1415"/>
    <w:link w:val="1433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1433">
    <w:name w:val="Heading 8 Char"/>
    <w:basedOn w:val="1416"/>
    <w:link w:val="1432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1434">
    <w:name w:val="Heading 9"/>
    <w:basedOn w:val="1415"/>
    <w:next w:val="1415"/>
    <w:link w:val="1435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1435">
    <w:name w:val="Heading 9 Char"/>
    <w:basedOn w:val="1416"/>
    <w:link w:val="1434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1436">
    <w:name w:val="List Paragraph"/>
    <w:basedOn w:val="1415"/>
    <w:uiPriority w:val="34"/>
    <w:qFormat/>
    <w:pPr>
      <w:contextualSpacing/>
      <w:ind w:left="720"/>
    </w:pPr>
  </w:style>
  <w:style w:type="table" w:styleId="143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paragraph" w:styleId="1438">
    <w:name w:val="No Spacing"/>
    <w:uiPriority w:val="1"/>
    <w:qFormat/>
    <w:pPr>
      <w:spacing w:before="0" w:after="0" w:line="240" w:lineRule="auto"/>
    </w:pPr>
  </w:style>
  <w:style w:type="paragraph" w:styleId="1439">
    <w:name w:val="Title"/>
    <w:basedOn w:val="1415"/>
    <w:next w:val="1415"/>
    <w:link w:val="144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1440">
    <w:name w:val="Title Char"/>
    <w:basedOn w:val="1416"/>
    <w:link w:val="1439"/>
    <w:uiPriority w:val="10"/>
    <w:rPr>
      <w:sz w:val="48"/>
      <w:szCs w:val="48"/>
    </w:rPr>
  </w:style>
  <w:style w:type="paragraph" w:styleId="1441">
    <w:name w:val="Subtitle"/>
    <w:basedOn w:val="1415"/>
    <w:next w:val="1415"/>
    <w:link w:val="1442"/>
    <w:uiPriority w:val="11"/>
    <w:qFormat/>
    <w:pPr>
      <w:spacing w:before="200" w:after="200"/>
    </w:pPr>
    <w:rPr>
      <w:sz w:val="24"/>
      <w:szCs w:val="24"/>
    </w:rPr>
  </w:style>
  <w:style w:type="character" w:styleId="1442">
    <w:name w:val="Subtitle Char"/>
    <w:basedOn w:val="1416"/>
    <w:link w:val="1441"/>
    <w:uiPriority w:val="11"/>
    <w:rPr>
      <w:sz w:val="24"/>
      <w:szCs w:val="24"/>
    </w:rPr>
  </w:style>
  <w:style w:type="paragraph" w:styleId="1443">
    <w:name w:val="Quote"/>
    <w:basedOn w:val="1415"/>
    <w:next w:val="1415"/>
    <w:link w:val="1444"/>
    <w:uiPriority w:val="29"/>
    <w:qFormat/>
    <w:pPr>
      <w:ind w:left="720" w:right="720"/>
    </w:pPr>
    <w:rPr>
      <w:i/>
    </w:rPr>
  </w:style>
  <w:style w:type="character" w:styleId="1444">
    <w:name w:val="Quote Char"/>
    <w:link w:val="1443"/>
    <w:uiPriority w:val="29"/>
    <w:rPr>
      <w:i/>
    </w:rPr>
  </w:style>
  <w:style w:type="paragraph" w:styleId="1445">
    <w:name w:val="Intense Quote"/>
    <w:basedOn w:val="1415"/>
    <w:next w:val="1415"/>
    <w:link w:val="144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1446">
    <w:name w:val="Intense Quote Char"/>
    <w:link w:val="1445"/>
    <w:uiPriority w:val="30"/>
    <w:rPr>
      <w:i/>
    </w:rPr>
  </w:style>
  <w:style w:type="paragraph" w:styleId="1447">
    <w:name w:val="Header"/>
    <w:basedOn w:val="1415"/>
    <w:link w:val="144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1448">
    <w:name w:val="Header Char"/>
    <w:basedOn w:val="1416"/>
    <w:link w:val="1447"/>
    <w:uiPriority w:val="99"/>
  </w:style>
  <w:style w:type="paragraph" w:styleId="1449">
    <w:name w:val="Footer"/>
    <w:basedOn w:val="1415"/>
    <w:link w:val="145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1450">
    <w:name w:val="Footer Char"/>
    <w:basedOn w:val="1416"/>
    <w:link w:val="1449"/>
    <w:uiPriority w:val="99"/>
  </w:style>
  <w:style w:type="paragraph" w:styleId="1451">
    <w:name w:val="Caption"/>
    <w:basedOn w:val="1415"/>
    <w:next w:val="1415"/>
    <w:link w:val="145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1452">
    <w:name w:val="Caption Char"/>
    <w:basedOn w:val="1416"/>
    <w:link w:val="1451"/>
    <w:uiPriority w:val="35"/>
    <w:rPr>
      <w:b/>
      <w:bCs/>
      <w:color w:val="4f81bd" w:themeColor="accent1"/>
      <w:sz w:val="18"/>
      <w:szCs w:val="18"/>
    </w:rPr>
  </w:style>
  <w:style w:type="table" w:styleId="1453">
    <w:name w:val="Table Grid"/>
    <w:basedOn w:val="1437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454">
    <w:name w:val="Table Grid Light"/>
    <w:basedOn w:val="143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455">
    <w:name w:val="Plain Table 1"/>
    <w:basedOn w:val="143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1456">
    <w:name w:val="Plain Table 2"/>
    <w:basedOn w:val="143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1457">
    <w:name w:val="Plain Table 3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1458">
    <w:name w:val="Plain Table 4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59">
    <w:name w:val="Plain Table 5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1460">
    <w:name w:val="Grid Table 1 Light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61">
    <w:name w:val="Grid Table 1 Light - Accent 1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62">
    <w:name w:val="Grid Table 1 Light - Accent 2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63">
    <w:name w:val="Grid Table 1 Light - Accent 3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64">
    <w:name w:val="Grid Table 1 Light - Accent 4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65">
    <w:name w:val="Grid Table 1 Light - Accent 5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66">
    <w:name w:val="Grid Table 1 Light - Accent 6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67">
    <w:name w:val="Grid Table 2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68">
    <w:name w:val="Grid Table 2 - Accent 1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69">
    <w:name w:val="Grid Table 2 - Accent 2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70">
    <w:name w:val="Grid Table 2 - Accent 3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71">
    <w:name w:val="Grid Table 2 - Accent 4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72">
    <w:name w:val="Grid Table 2 - Accent 5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73">
    <w:name w:val="Grid Table 2 - Accent 6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74">
    <w:name w:val="Grid Table 3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75">
    <w:name w:val="Grid Table 3 - Accent 1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76">
    <w:name w:val="Grid Table 3 - Accent 2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77">
    <w:name w:val="Grid Table 3 - Accent 3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78">
    <w:name w:val="Grid Table 3 - Accent 4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79">
    <w:name w:val="Grid Table 3 - Accent 5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80">
    <w:name w:val="Grid Table 3 - Accent 6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81">
    <w:name w:val="Grid Table 4"/>
    <w:basedOn w:val="14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1482">
    <w:name w:val="Grid Table 4 - Accent 1"/>
    <w:basedOn w:val="14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1483">
    <w:name w:val="Grid Table 4 - Accent 2"/>
    <w:basedOn w:val="14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1484">
    <w:name w:val="Grid Table 4 - Accent 3"/>
    <w:basedOn w:val="14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1485">
    <w:name w:val="Grid Table 4 - Accent 4"/>
    <w:basedOn w:val="14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1486">
    <w:name w:val="Grid Table 4 - Accent 5"/>
    <w:basedOn w:val="14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1487">
    <w:name w:val="Grid Table 4 - Accent 6"/>
    <w:basedOn w:val="14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1488">
    <w:name w:val="Grid Table 5 Dark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1489">
    <w:name w:val="Grid Table 5 Dark- Accent 1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1490">
    <w:name w:val="Grid Table 5 Dark - Accent 2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1491">
    <w:name w:val="Grid Table 5 Dark - Accent 3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1492">
    <w:name w:val="Grid Table 5 Dark- Accent 4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1493">
    <w:name w:val="Grid Table 5 Dark - Accent 5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1494">
    <w:name w:val="Grid Table 5 Dark - Accent 6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1495">
    <w:name w:val="Grid Table 6 Colorful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1496">
    <w:name w:val="Grid Table 6 Colorful - Accent 1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1497">
    <w:name w:val="Grid Table 6 Colorful - Accent 2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1498">
    <w:name w:val="Grid Table 6 Colorful - Accent 3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1499">
    <w:name w:val="Grid Table 6 Colorful - Accent 4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1500">
    <w:name w:val="Grid Table 6 Colorful - Accent 5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1501">
    <w:name w:val="Grid Table 6 Colorful - Accent 6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1502">
    <w:name w:val="Grid Table 7 Colorful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03">
    <w:name w:val="Grid Table 7 Colorful - Accent 1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04">
    <w:name w:val="Grid Table 7 Colorful - Accent 2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05">
    <w:name w:val="Grid Table 7 Colorful - Accent 3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06">
    <w:name w:val="Grid Table 7 Colorful - Accent 4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07">
    <w:name w:val="Grid Table 7 Colorful - Accent 5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08">
    <w:name w:val="Grid Table 7 Colorful - Accent 6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09">
    <w:name w:val="List Table 1 Light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10">
    <w:name w:val="List Table 1 Light - Accent 1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11">
    <w:name w:val="List Table 1 Light - Accent 2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12">
    <w:name w:val="List Table 1 Light - Accent 3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13">
    <w:name w:val="List Table 1 Light - Accent 4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14">
    <w:name w:val="List Table 1 Light - Accent 5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15">
    <w:name w:val="List Table 1 Light - Accent 6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16">
    <w:name w:val="List Table 2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517">
    <w:name w:val="List Table 2 - Accent 1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518">
    <w:name w:val="List Table 2 - Accent 2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519">
    <w:name w:val="List Table 2 - Accent 3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520">
    <w:name w:val="List Table 2 - Accent 4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521">
    <w:name w:val="List Table 2 - Accent 5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522">
    <w:name w:val="List Table 2 - Accent 6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523">
    <w:name w:val="List Table 3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24">
    <w:name w:val="List Table 3 - Accent 1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25">
    <w:name w:val="List Table 3 - Accent 2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26">
    <w:name w:val="List Table 3 - Accent 3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27">
    <w:name w:val="List Table 3 - Accent 4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28">
    <w:name w:val="List Table 3 - Accent 5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29">
    <w:name w:val="List Table 3 - Accent 6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30">
    <w:name w:val="List Table 4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31">
    <w:name w:val="List Table 4 - Accent 1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32">
    <w:name w:val="List Table 4 - Accent 2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33">
    <w:name w:val="List Table 4 - Accent 3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34">
    <w:name w:val="List Table 4 - Accent 4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35">
    <w:name w:val="List Table 4 - Accent 5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36">
    <w:name w:val="List Table 4 - Accent 6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37">
    <w:name w:val="List Table 5 Dark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538">
    <w:name w:val="List Table 5 Dark - Accent 1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539">
    <w:name w:val="List Table 5 Dark - Accent 2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540">
    <w:name w:val="List Table 5 Dark - Accent 3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541">
    <w:name w:val="List Table 5 Dark - Accent 4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542">
    <w:name w:val="List Table 5 Dark - Accent 5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543">
    <w:name w:val="List Table 5 Dark - Accent 6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544">
    <w:name w:val="List Table 6 Colorful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545">
    <w:name w:val="List Table 6 Colorful - Accent 1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546">
    <w:name w:val="List Table 6 Colorful - Accent 2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547">
    <w:name w:val="List Table 6 Colorful - Accent 3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548">
    <w:name w:val="List Table 6 Colorful - Accent 4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549">
    <w:name w:val="List Table 6 Colorful - Accent 5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550">
    <w:name w:val="List Table 6 Colorful - Accent 6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551">
    <w:name w:val="List Table 7 Colorful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552">
    <w:name w:val="List Table 7 Colorful - Accent 1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553">
    <w:name w:val="List Table 7 Colorful - Accent 2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54">
    <w:name w:val="List Table 7 Colorful - Accent 3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55">
    <w:name w:val="List Table 7 Colorful - Accent 4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56">
    <w:name w:val="List Table 7 Colorful - Accent 5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57">
    <w:name w:val="List Table 7 Colorful - Accent 6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58">
    <w:name w:val="Lined - Accent"/>
    <w:basedOn w:val="14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9">
    <w:name w:val="Lined - Accent 1"/>
    <w:basedOn w:val="14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60">
    <w:name w:val="Lined - Accent 2"/>
    <w:basedOn w:val="14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1">
    <w:name w:val="Lined - Accent 3"/>
    <w:basedOn w:val="14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62">
    <w:name w:val="Lined - Accent 4"/>
    <w:basedOn w:val="14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63">
    <w:name w:val="Lined - Accent 5"/>
    <w:basedOn w:val="14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64">
    <w:name w:val="Lined - Accent 6"/>
    <w:basedOn w:val="14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565">
    <w:name w:val="Bordered &amp; Lined - Accent"/>
    <w:basedOn w:val="14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66">
    <w:name w:val="Bordered &amp; Lined - Accent 1"/>
    <w:basedOn w:val="14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67">
    <w:name w:val="Bordered &amp; Lined - Accent 2"/>
    <w:basedOn w:val="14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8">
    <w:name w:val="Bordered &amp; Lined - Accent 3"/>
    <w:basedOn w:val="14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69">
    <w:name w:val="Bordered &amp; Lined - Accent 4"/>
    <w:basedOn w:val="14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70">
    <w:name w:val="Bordered &amp; Lined - Accent 5"/>
    <w:basedOn w:val="14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71">
    <w:name w:val="Bordered &amp; Lined - Accent 6"/>
    <w:basedOn w:val="14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572">
    <w:name w:val="Bordered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573">
    <w:name w:val="Bordered - Accent 1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574">
    <w:name w:val="Bordered - Accent 2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575">
    <w:name w:val="Bordered - Accent 3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576">
    <w:name w:val="Bordered - Accent 4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577">
    <w:name w:val="Bordered - Accent 5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578">
    <w:name w:val="Bordered - Accent 6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579">
    <w:name w:val="Hyperlink"/>
    <w:uiPriority w:val="99"/>
    <w:unhideWhenUsed/>
    <w:rPr>
      <w:color w:val="0000ff" w:themeColor="hyperlink"/>
      <w:u w:val="single"/>
    </w:rPr>
  </w:style>
  <w:style w:type="paragraph" w:styleId="1580">
    <w:name w:val="footnote text"/>
    <w:basedOn w:val="1415"/>
    <w:link w:val="1581"/>
    <w:uiPriority w:val="99"/>
    <w:semiHidden/>
    <w:unhideWhenUsed/>
    <w:pPr>
      <w:spacing w:after="40" w:line="240" w:lineRule="auto"/>
    </w:pPr>
    <w:rPr>
      <w:sz w:val="18"/>
    </w:rPr>
  </w:style>
  <w:style w:type="character" w:styleId="1581">
    <w:name w:val="Footnote Text Char"/>
    <w:link w:val="1580"/>
    <w:uiPriority w:val="99"/>
    <w:rPr>
      <w:sz w:val="18"/>
    </w:rPr>
  </w:style>
  <w:style w:type="character" w:styleId="1582">
    <w:name w:val="footnote reference"/>
    <w:basedOn w:val="1416"/>
    <w:uiPriority w:val="99"/>
    <w:unhideWhenUsed/>
    <w:rPr>
      <w:vertAlign w:val="superscript"/>
    </w:rPr>
  </w:style>
  <w:style w:type="paragraph" w:styleId="1583">
    <w:name w:val="endnote text"/>
    <w:basedOn w:val="1415"/>
    <w:link w:val="1584"/>
    <w:uiPriority w:val="99"/>
    <w:semiHidden/>
    <w:unhideWhenUsed/>
    <w:pPr>
      <w:spacing w:after="0" w:line="240" w:lineRule="auto"/>
    </w:pPr>
    <w:rPr>
      <w:sz w:val="20"/>
    </w:rPr>
  </w:style>
  <w:style w:type="character" w:styleId="1584">
    <w:name w:val="Endnote Text Char"/>
    <w:link w:val="1583"/>
    <w:uiPriority w:val="99"/>
    <w:rPr>
      <w:sz w:val="20"/>
    </w:rPr>
  </w:style>
  <w:style w:type="character" w:styleId="1585">
    <w:name w:val="endnote reference"/>
    <w:basedOn w:val="1416"/>
    <w:uiPriority w:val="99"/>
    <w:semiHidden/>
    <w:unhideWhenUsed/>
    <w:rPr>
      <w:vertAlign w:val="superscript"/>
    </w:rPr>
  </w:style>
  <w:style w:type="paragraph" w:styleId="1586">
    <w:name w:val="toc 1"/>
    <w:basedOn w:val="1415"/>
    <w:next w:val="1415"/>
    <w:uiPriority w:val="39"/>
    <w:unhideWhenUsed/>
    <w:pPr>
      <w:ind w:left="0" w:right="0" w:firstLine="0"/>
      <w:spacing w:after="57"/>
    </w:pPr>
  </w:style>
  <w:style w:type="paragraph" w:styleId="1587">
    <w:name w:val="toc 2"/>
    <w:basedOn w:val="1415"/>
    <w:next w:val="1415"/>
    <w:uiPriority w:val="39"/>
    <w:unhideWhenUsed/>
    <w:pPr>
      <w:ind w:left="283" w:right="0" w:firstLine="0"/>
      <w:spacing w:after="57"/>
    </w:pPr>
  </w:style>
  <w:style w:type="paragraph" w:styleId="1588">
    <w:name w:val="toc 3"/>
    <w:basedOn w:val="1415"/>
    <w:next w:val="1415"/>
    <w:uiPriority w:val="39"/>
    <w:unhideWhenUsed/>
    <w:pPr>
      <w:ind w:left="567" w:right="0" w:firstLine="0"/>
      <w:spacing w:after="57"/>
    </w:pPr>
  </w:style>
  <w:style w:type="paragraph" w:styleId="1589">
    <w:name w:val="toc 4"/>
    <w:basedOn w:val="1415"/>
    <w:next w:val="1415"/>
    <w:uiPriority w:val="39"/>
    <w:unhideWhenUsed/>
    <w:pPr>
      <w:ind w:left="850" w:right="0" w:firstLine="0"/>
      <w:spacing w:after="57"/>
    </w:pPr>
  </w:style>
  <w:style w:type="paragraph" w:styleId="1590">
    <w:name w:val="toc 5"/>
    <w:basedOn w:val="1415"/>
    <w:next w:val="1415"/>
    <w:uiPriority w:val="39"/>
    <w:unhideWhenUsed/>
    <w:pPr>
      <w:ind w:left="1134" w:right="0" w:firstLine="0"/>
      <w:spacing w:after="57"/>
    </w:pPr>
  </w:style>
  <w:style w:type="paragraph" w:styleId="1591">
    <w:name w:val="toc 6"/>
    <w:basedOn w:val="1415"/>
    <w:next w:val="1415"/>
    <w:uiPriority w:val="39"/>
    <w:unhideWhenUsed/>
    <w:pPr>
      <w:ind w:left="1417" w:right="0" w:firstLine="0"/>
      <w:spacing w:after="57"/>
    </w:pPr>
  </w:style>
  <w:style w:type="paragraph" w:styleId="1592">
    <w:name w:val="toc 7"/>
    <w:basedOn w:val="1415"/>
    <w:next w:val="1415"/>
    <w:uiPriority w:val="39"/>
    <w:unhideWhenUsed/>
    <w:pPr>
      <w:ind w:left="1701" w:right="0" w:firstLine="0"/>
      <w:spacing w:after="57"/>
    </w:pPr>
  </w:style>
  <w:style w:type="paragraph" w:styleId="1593">
    <w:name w:val="toc 8"/>
    <w:basedOn w:val="1415"/>
    <w:next w:val="1415"/>
    <w:uiPriority w:val="39"/>
    <w:unhideWhenUsed/>
    <w:pPr>
      <w:ind w:left="1984" w:right="0" w:firstLine="0"/>
      <w:spacing w:after="57"/>
    </w:pPr>
  </w:style>
  <w:style w:type="paragraph" w:styleId="1594">
    <w:name w:val="toc 9"/>
    <w:basedOn w:val="1415"/>
    <w:next w:val="1415"/>
    <w:uiPriority w:val="39"/>
    <w:unhideWhenUsed/>
    <w:pPr>
      <w:ind w:left="2268" w:right="0" w:firstLine="0"/>
      <w:spacing w:after="57"/>
    </w:pPr>
  </w:style>
  <w:style w:type="paragraph" w:styleId="1595">
    <w:name w:val="TOC Heading"/>
    <w:uiPriority w:val="39"/>
    <w:unhideWhenUsed/>
  </w:style>
  <w:style w:type="paragraph" w:styleId="1596">
    <w:name w:val="table of figures"/>
    <w:basedOn w:val="1415"/>
    <w:next w:val="1415"/>
    <w:uiPriority w:val="99"/>
    <w:unhideWhenUsed/>
    <w:pPr>
      <w:spacing w:after="0" w:afterAutospacing="0"/>
    </w:pPr>
  </w:style>
</w:styles>
</file>

<file path=word/glossary/webSettings.xml><?xml version="1.0" encoding="utf-8"?>
<w:webSettings xmlns:w="http://schemas.openxmlformats.org/wordprocessingml/2006/main">
  <w:optimizeForBrowser/>
</w:webSetting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r7-office/2026.3.1.3275-2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Аноним</cp:lastModifiedBy>
  <cp:revision>4</cp:revision>
  <dcterms:modified xsi:type="dcterms:W3CDTF">2026-09-24T12:00:14Z</dcterms:modified>
</cp:coreProperties>
</file>